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D2" w:rsidRDefault="00E177B1" w:rsidP="00A57BD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E177B1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9.1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906614" r:id="rId5"/>
        </w:pict>
      </w:r>
    </w:p>
    <w:p w:rsidR="00A57BD2" w:rsidRDefault="00A57BD2" w:rsidP="00A57BD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57BD2" w:rsidRDefault="00A57BD2" w:rsidP="00A57BD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57BD2" w:rsidRDefault="00A57BD2" w:rsidP="00A57BD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57BD2" w:rsidRDefault="00A57BD2" w:rsidP="00A57BD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57BD2" w:rsidRPr="00263986" w:rsidRDefault="00A57BD2" w:rsidP="00A57BD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5365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80101A" w:rsidRPr="00697638" w:rsidRDefault="0080101A" w:rsidP="008010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технічної документації із землеустрою </w:t>
      </w:r>
    </w:p>
    <w:p w:rsidR="0080101A" w:rsidRPr="00697638" w:rsidRDefault="0080101A" w:rsidP="008010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щодо встановлення (відновлення) меж земельної ділянки в </w:t>
      </w:r>
    </w:p>
    <w:p w:rsidR="0080101A" w:rsidRPr="00697638" w:rsidRDefault="0080101A" w:rsidP="008010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натурі  (на місцевості) та передачу земельної ділянки комунальної </w:t>
      </w:r>
    </w:p>
    <w:p w:rsidR="0080101A" w:rsidRPr="00697638" w:rsidRDefault="0080101A" w:rsidP="008010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власності у  спільну часткову власність громадянам</w:t>
      </w:r>
    </w:p>
    <w:p w:rsidR="0080101A" w:rsidRPr="00697638" w:rsidRDefault="0080101A" w:rsidP="008010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Цехмістренко Валентині Петрівні 46/100 часток земельної ділянки,</w:t>
      </w:r>
    </w:p>
    <w:p w:rsidR="0080101A" w:rsidRPr="00697638" w:rsidRDefault="0080101A" w:rsidP="008010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Горновій Валентині Анатоліївні 54/100  часток  земельної ділянки</w:t>
      </w:r>
    </w:p>
    <w:p w:rsidR="0080101A" w:rsidRPr="00697638" w:rsidRDefault="0080101A" w:rsidP="008010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0101A" w:rsidRPr="00697638" w:rsidRDefault="0080101A" w:rsidP="0080101A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від 25 березня 2020 року  №92/02-17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6F6F3"/>
        </w:rPr>
        <w:t> 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10 березня 2020 року №208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громадян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Цехмістренко Валентини Петрівни, Горнової Валентини Анатоліївни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 27 лютого 2020 року №1208,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80101A" w:rsidRPr="00697638" w:rsidRDefault="0080101A" w:rsidP="0080101A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громадянам Цехмістренко Валентині Петрівні, Горновій Валентині Анатоліївні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Прорізна, 13, площею 0,0592 га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що додається.</w:t>
      </w:r>
    </w:p>
    <w:p w:rsidR="0080101A" w:rsidRPr="00697638" w:rsidRDefault="0080101A" w:rsidP="0080101A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 w:rsidRPr="00697638">
        <w:rPr>
          <w:rFonts w:ascii="Times New Roman" w:eastAsia="Calibri" w:hAnsi="Times New Roman" w:cs="Times New Roman"/>
          <w:sz w:val="24"/>
          <w:szCs w:val="24"/>
        </w:rPr>
        <w:t>у спільну часткову власність громадянам Цехмістренко Валентині Петрівні 46/100 часток земельної ділянки Горновій Валентині Анатоліївні 54/100 часток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  вулиця Прорізна, 13, площею 0,0592 га, за рахунок земель населеного пункту м. Біла Церква. Кадастровий номер: 3210300000:05:010:0156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80101A" w:rsidRPr="00697638" w:rsidRDefault="0080101A" w:rsidP="0080101A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3.Громадянам, зазначеній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80101A" w:rsidRPr="00697638" w:rsidRDefault="0080101A" w:rsidP="0080101A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0101A" w:rsidRPr="00697638" w:rsidRDefault="0080101A" w:rsidP="0080101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49" w:rsidRPr="0080101A" w:rsidRDefault="0080101A" w:rsidP="0080101A">
      <w:pPr>
        <w:spacing w:line="252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6F5D49" w:rsidRPr="0080101A" w:rsidSect="008010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101A"/>
    <w:rsid w:val="000B2872"/>
    <w:rsid w:val="000F3BD3"/>
    <w:rsid w:val="001A7A1C"/>
    <w:rsid w:val="002702B0"/>
    <w:rsid w:val="005347F7"/>
    <w:rsid w:val="006F5D49"/>
    <w:rsid w:val="00705900"/>
    <w:rsid w:val="007F4F85"/>
    <w:rsid w:val="0080101A"/>
    <w:rsid w:val="00A066BB"/>
    <w:rsid w:val="00A24D90"/>
    <w:rsid w:val="00A57BD2"/>
    <w:rsid w:val="00C6415B"/>
    <w:rsid w:val="00E177B1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A57BD2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A57BD2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A57BD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2071</Words>
  <Characters>1182</Characters>
  <Application>Microsoft Office Word</Application>
  <DocSecurity>0</DocSecurity>
  <Lines>9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2020-05-19T08:09:00Z</cp:lastPrinted>
  <dcterms:created xsi:type="dcterms:W3CDTF">2020-05-19T08:09:00Z</dcterms:created>
  <dcterms:modified xsi:type="dcterms:W3CDTF">2020-05-25T07:10:00Z</dcterms:modified>
</cp:coreProperties>
</file>