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2F" w:rsidRDefault="00FA552F" w:rsidP="00FA552F">
      <w:pPr>
        <w:pStyle w:val="aa"/>
        <w:jc w:val="center"/>
        <w:rPr>
          <w:rFonts w:ascii="Times New Roman" w:hAnsi="Times New Roman"/>
          <w:sz w:val="36"/>
          <w:szCs w:val="36"/>
        </w:rPr>
      </w:pPr>
      <w:r w:rsidRPr="004645E4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5.5pt;width:45pt;height:60.75pt;z-index:251660288" fillcolor="window">
            <v:imagedata r:id="rId6" o:title=""/>
            <w10:wrap type="square" side="left"/>
          </v:shape>
          <o:OLEObject Type="Embed" ProgID="PBrush" ShapeID="_x0000_s1027" DrawAspect="Content" ObjectID="_1648989553" r:id="rId7"/>
        </w:pict>
      </w:r>
    </w:p>
    <w:p w:rsidR="00FA552F" w:rsidRDefault="00FA552F" w:rsidP="00FA552F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FA552F" w:rsidRDefault="00FA552F" w:rsidP="00FA552F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FA552F" w:rsidRDefault="00FA552F" w:rsidP="00FA552F">
      <w:pPr>
        <w:pStyle w:val="aa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A552F" w:rsidRDefault="00FA552F" w:rsidP="00FA552F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A552F" w:rsidRDefault="00FA552F" w:rsidP="00FA552F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A552F" w:rsidRPr="00700011" w:rsidRDefault="00FA552F" w:rsidP="00FA552F">
      <w:pPr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700011">
        <w:rPr>
          <w:rFonts w:ascii="Times New Roman" w:hAnsi="Times New Roman"/>
          <w:sz w:val="24"/>
          <w:szCs w:val="24"/>
        </w:rPr>
        <w:t>від</w:t>
      </w:r>
      <w:proofErr w:type="spellEnd"/>
      <w:r w:rsidRPr="00700011">
        <w:rPr>
          <w:rFonts w:ascii="Times New Roman" w:hAnsi="Times New Roman"/>
          <w:sz w:val="24"/>
          <w:szCs w:val="24"/>
        </w:rPr>
        <w:t xml:space="preserve">  16 </w:t>
      </w:r>
      <w:proofErr w:type="spellStart"/>
      <w:r w:rsidRPr="00700011">
        <w:rPr>
          <w:rFonts w:ascii="Times New Roman" w:hAnsi="Times New Roman"/>
          <w:sz w:val="24"/>
          <w:szCs w:val="24"/>
        </w:rPr>
        <w:t>квітня</w:t>
      </w:r>
      <w:proofErr w:type="spellEnd"/>
      <w:r w:rsidRPr="00700011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521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700011">
        <w:rPr>
          <w:rFonts w:ascii="Times New Roman" w:hAnsi="Times New Roman"/>
          <w:sz w:val="24"/>
          <w:szCs w:val="24"/>
        </w:rPr>
        <w:t>-95-</w:t>
      </w:r>
      <w:r w:rsidRPr="00700011">
        <w:rPr>
          <w:rFonts w:ascii="Times New Roman" w:hAnsi="Times New Roman"/>
          <w:sz w:val="24"/>
          <w:szCs w:val="24"/>
          <w:lang w:val="en-US"/>
        </w:rPr>
        <w:t>VII</w:t>
      </w:r>
      <w:r w:rsidRPr="00700011">
        <w:rPr>
          <w:rFonts w:ascii="Times New Roman" w:hAnsi="Times New Roman"/>
          <w:sz w:val="24"/>
          <w:szCs w:val="24"/>
        </w:rPr>
        <w:br/>
      </w:r>
    </w:p>
    <w:p w:rsidR="00BC2D5B" w:rsidRDefault="00BC2D5B" w:rsidP="00BC2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Про передачу </w:t>
      </w:r>
      <w:proofErr w:type="spellStart"/>
      <w:r>
        <w:rPr>
          <w:rFonts w:ascii="Times New Roman" w:hAnsi="Times New Roman"/>
          <w:sz w:val="24"/>
          <w:szCs w:val="24"/>
        </w:rPr>
        <w:t>продукті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</w:p>
    <w:p w:rsidR="00BC2D5B" w:rsidRPr="00BC2D5B" w:rsidRDefault="00BC2D5B" w:rsidP="00BC2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C2D5B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BC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D5B">
        <w:rPr>
          <w:rFonts w:ascii="Times New Roman" w:hAnsi="Times New Roman"/>
          <w:sz w:val="24"/>
          <w:szCs w:val="24"/>
        </w:rPr>
        <w:t>з</w:t>
      </w:r>
      <w:proofErr w:type="spellEnd"/>
      <w:r w:rsidRPr="00BC2D5B">
        <w:rPr>
          <w:rFonts w:ascii="Times New Roman" w:hAnsi="Times New Roman"/>
          <w:sz w:val="24"/>
          <w:szCs w:val="24"/>
        </w:rPr>
        <w:t xml:space="preserve"> балансу на баланс</w:t>
      </w:r>
    </w:p>
    <w:p w:rsidR="00BC2D5B" w:rsidRPr="00BC2D5B" w:rsidRDefault="00BC2D5B" w:rsidP="00BC2D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2D5B" w:rsidRPr="00BC2D5B" w:rsidRDefault="00BC2D5B" w:rsidP="00BC2D5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2D5B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 Білоцерківської міської ради, на підставі листа Управління освіти і науки Білоцерківської міської ради від 13 квітня 2020 року №305, відповідно до ст. 59, ч. 5 ст. 60 Закону України «Про місцеве самоврядування в Україні», постанов Кабінету Міністрів України від 11 березня 2020 року № 211 «Про запобігання поширенню на території України гострої респіраторної хвороби </w:t>
      </w:r>
      <w:r w:rsidRPr="00BC2D5B">
        <w:rPr>
          <w:rFonts w:ascii="Times New Roman" w:hAnsi="Times New Roman"/>
          <w:sz w:val="24"/>
          <w:szCs w:val="24"/>
        </w:rPr>
        <w:t>COVID</w:t>
      </w:r>
      <w:r w:rsidRPr="00BC2D5B">
        <w:rPr>
          <w:rFonts w:ascii="Times New Roman" w:hAnsi="Times New Roman"/>
          <w:sz w:val="24"/>
          <w:szCs w:val="24"/>
          <w:lang w:val="uk-UA"/>
        </w:rPr>
        <w:t xml:space="preserve">-19, спричиненої </w:t>
      </w:r>
      <w:proofErr w:type="spellStart"/>
      <w:r w:rsidRPr="00BC2D5B"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 w:rsidRPr="00BC2D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D5B">
        <w:rPr>
          <w:rFonts w:ascii="Times New Roman" w:hAnsi="Times New Roman"/>
          <w:sz w:val="24"/>
          <w:szCs w:val="24"/>
        </w:rPr>
        <w:t>SARS</w:t>
      </w:r>
      <w:r w:rsidRPr="00BC2D5B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BC2D5B">
        <w:rPr>
          <w:rFonts w:ascii="Times New Roman" w:hAnsi="Times New Roman"/>
          <w:sz w:val="24"/>
          <w:szCs w:val="24"/>
        </w:rPr>
        <w:t>CoV</w:t>
      </w:r>
      <w:proofErr w:type="spellEnd"/>
      <w:r w:rsidRPr="00BC2D5B">
        <w:rPr>
          <w:rFonts w:ascii="Times New Roman" w:hAnsi="Times New Roman"/>
          <w:sz w:val="24"/>
          <w:szCs w:val="24"/>
          <w:lang w:val="uk-UA"/>
        </w:rPr>
        <w:t xml:space="preserve">-2» та від 25 березня 2020 року № 239 «Про внесення змін до деяких актів Кабінету Міністрів України», рішення Виконавчого комітету Білоцерківської міської ради від 02 квітня 2020 року № 173 «Про заходи щодо попередження розповсюдження захворюваності на гостру респіраторну хворобу </w:t>
      </w:r>
      <w:r w:rsidRPr="00BC2D5B">
        <w:rPr>
          <w:rFonts w:ascii="Times New Roman" w:hAnsi="Times New Roman"/>
          <w:sz w:val="24"/>
          <w:szCs w:val="24"/>
        </w:rPr>
        <w:t>COVID</w:t>
      </w:r>
      <w:r w:rsidRPr="00BC2D5B">
        <w:rPr>
          <w:rFonts w:ascii="Times New Roman" w:hAnsi="Times New Roman"/>
          <w:sz w:val="24"/>
          <w:szCs w:val="24"/>
          <w:lang w:val="uk-UA"/>
        </w:rPr>
        <w:t xml:space="preserve">-19, спричинену </w:t>
      </w:r>
      <w:proofErr w:type="spellStart"/>
      <w:r w:rsidRPr="00BC2D5B"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 w:rsidRPr="00BC2D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D5B">
        <w:rPr>
          <w:rFonts w:ascii="Times New Roman" w:hAnsi="Times New Roman"/>
          <w:sz w:val="24"/>
          <w:szCs w:val="24"/>
        </w:rPr>
        <w:t>SARS</w:t>
      </w:r>
      <w:r w:rsidRPr="00BC2D5B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BC2D5B">
        <w:rPr>
          <w:rFonts w:ascii="Times New Roman" w:hAnsi="Times New Roman"/>
          <w:sz w:val="24"/>
          <w:szCs w:val="24"/>
        </w:rPr>
        <w:t>CoV</w:t>
      </w:r>
      <w:proofErr w:type="spellEnd"/>
      <w:r w:rsidRPr="00BC2D5B">
        <w:rPr>
          <w:rFonts w:ascii="Times New Roman" w:hAnsi="Times New Roman"/>
          <w:sz w:val="24"/>
          <w:szCs w:val="24"/>
          <w:lang w:val="uk-UA"/>
        </w:rPr>
        <w:t xml:space="preserve">-2 у сфері освіти і науки», з метою ефективного використання продуктів харчування, закуплених для закладів освіти міста Білої Церкви, які не використовуються у зв’язку з введенням на всій території України карантину через гостру респіраторну хворобу </w:t>
      </w:r>
      <w:r w:rsidRPr="00BC2D5B">
        <w:rPr>
          <w:rFonts w:ascii="Times New Roman" w:hAnsi="Times New Roman"/>
          <w:sz w:val="24"/>
          <w:szCs w:val="24"/>
        </w:rPr>
        <w:t>COVID</w:t>
      </w:r>
      <w:r w:rsidRPr="00BC2D5B">
        <w:rPr>
          <w:rFonts w:ascii="Times New Roman" w:hAnsi="Times New Roman"/>
          <w:sz w:val="24"/>
          <w:szCs w:val="24"/>
          <w:lang w:val="uk-UA"/>
        </w:rPr>
        <w:t xml:space="preserve">-19, спричинену </w:t>
      </w:r>
      <w:proofErr w:type="spellStart"/>
      <w:r w:rsidRPr="00BC2D5B"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 w:rsidRPr="00BC2D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D5B">
        <w:rPr>
          <w:rFonts w:ascii="Times New Roman" w:hAnsi="Times New Roman"/>
          <w:sz w:val="24"/>
          <w:szCs w:val="24"/>
        </w:rPr>
        <w:t>SARS</w:t>
      </w:r>
      <w:r w:rsidRPr="00BC2D5B">
        <w:rPr>
          <w:rFonts w:ascii="Times New Roman" w:hAnsi="Times New Roman"/>
          <w:sz w:val="24"/>
          <w:szCs w:val="24"/>
          <w:lang w:val="uk-UA"/>
        </w:rPr>
        <w:t>-</w:t>
      </w:r>
      <w:r w:rsidRPr="00BC2D5B">
        <w:rPr>
          <w:rFonts w:ascii="Times New Roman" w:hAnsi="Times New Roman"/>
          <w:sz w:val="24"/>
          <w:szCs w:val="24"/>
        </w:rPr>
        <w:t>C</w:t>
      </w:r>
      <w:r w:rsidRPr="00BC2D5B">
        <w:rPr>
          <w:rFonts w:ascii="Times New Roman" w:hAnsi="Times New Roman"/>
          <w:sz w:val="24"/>
          <w:szCs w:val="24"/>
          <w:lang w:val="uk-UA"/>
        </w:rPr>
        <w:t>о</w:t>
      </w:r>
      <w:r w:rsidRPr="00BC2D5B">
        <w:rPr>
          <w:rFonts w:ascii="Times New Roman" w:hAnsi="Times New Roman"/>
          <w:sz w:val="24"/>
          <w:szCs w:val="24"/>
        </w:rPr>
        <w:t>V</w:t>
      </w:r>
      <w:r w:rsidRPr="00BC2D5B">
        <w:rPr>
          <w:rFonts w:ascii="Times New Roman" w:hAnsi="Times New Roman"/>
          <w:sz w:val="24"/>
          <w:szCs w:val="24"/>
          <w:lang w:val="uk-UA"/>
        </w:rPr>
        <w:t>-2, міська рада вирішила:</w:t>
      </w:r>
    </w:p>
    <w:p w:rsidR="00BC2D5B" w:rsidRPr="00BC2D5B" w:rsidRDefault="00BC2D5B" w:rsidP="00BC2D5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2D5B">
        <w:rPr>
          <w:rFonts w:ascii="Times New Roman" w:hAnsi="Times New Roman"/>
          <w:sz w:val="24"/>
          <w:szCs w:val="24"/>
          <w:lang w:val="uk-UA"/>
        </w:rPr>
        <w:t xml:space="preserve">1. Закладам дошкільної та загальної середньої освіти, підпорядкованим Управлінню освіти і науки Білоцерківської міської ради, продукти харчування для харчування здобувачів освіти, які не використовуються з 13 березня 2020 року у зв’язку з введенням на всій території України карантину через гостру респіраторну хворобу </w:t>
      </w:r>
      <w:r w:rsidRPr="00BC2D5B">
        <w:rPr>
          <w:rFonts w:ascii="Times New Roman" w:hAnsi="Times New Roman"/>
          <w:sz w:val="24"/>
          <w:szCs w:val="24"/>
        </w:rPr>
        <w:t>COVID</w:t>
      </w:r>
      <w:r w:rsidRPr="00BC2D5B">
        <w:rPr>
          <w:rFonts w:ascii="Times New Roman" w:hAnsi="Times New Roman"/>
          <w:sz w:val="24"/>
          <w:szCs w:val="24"/>
          <w:lang w:val="uk-UA"/>
        </w:rPr>
        <w:t xml:space="preserve">-19, спричинену корона вірусом </w:t>
      </w:r>
      <w:r w:rsidRPr="00BC2D5B">
        <w:rPr>
          <w:rFonts w:ascii="Times New Roman" w:hAnsi="Times New Roman"/>
          <w:sz w:val="24"/>
          <w:szCs w:val="24"/>
        </w:rPr>
        <w:t>SARS</w:t>
      </w:r>
      <w:r w:rsidRPr="00BC2D5B">
        <w:rPr>
          <w:rFonts w:ascii="Times New Roman" w:hAnsi="Times New Roman"/>
          <w:sz w:val="24"/>
          <w:szCs w:val="24"/>
          <w:lang w:val="uk-UA"/>
        </w:rPr>
        <w:t>-</w:t>
      </w:r>
      <w:r w:rsidRPr="00BC2D5B">
        <w:rPr>
          <w:rFonts w:ascii="Times New Roman" w:hAnsi="Times New Roman"/>
          <w:sz w:val="24"/>
          <w:szCs w:val="24"/>
        </w:rPr>
        <w:t>C</w:t>
      </w:r>
      <w:r w:rsidRPr="00BC2D5B">
        <w:rPr>
          <w:rFonts w:ascii="Times New Roman" w:hAnsi="Times New Roman"/>
          <w:sz w:val="24"/>
          <w:szCs w:val="24"/>
          <w:lang w:val="uk-UA"/>
        </w:rPr>
        <w:t>о</w:t>
      </w:r>
      <w:r w:rsidRPr="00BC2D5B">
        <w:rPr>
          <w:rFonts w:ascii="Times New Roman" w:hAnsi="Times New Roman"/>
          <w:sz w:val="24"/>
          <w:szCs w:val="24"/>
        </w:rPr>
        <w:t>V</w:t>
      </w:r>
      <w:r w:rsidRPr="00BC2D5B">
        <w:rPr>
          <w:rFonts w:ascii="Times New Roman" w:hAnsi="Times New Roman"/>
          <w:sz w:val="24"/>
          <w:szCs w:val="24"/>
          <w:lang w:val="uk-UA"/>
        </w:rPr>
        <w:t>-2, до відміни карантину, передати безоплатно на баланс (відповідно до потреб і згідно з запитами до Управління освіти і науки Білоцерківської міської ради) таких комунальних підприємств та установи:</w:t>
      </w:r>
    </w:p>
    <w:p w:rsidR="00BC2D5B" w:rsidRPr="00BC2D5B" w:rsidRDefault="00BC2D5B" w:rsidP="00BC2D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2D5B">
        <w:rPr>
          <w:rFonts w:ascii="Times New Roman" w:hAnsi="Times New Roman"/>
          <w:sz w:val="24"/>
          <w:szCs w:val="24"/>
        </w:rPr>
        <w:t xml:space="preserve">1.1.комунальної установи </w:t>
      </w:r>
      <w:proofErr w:type="spellStart"/>
      <w:r w:rsidRPr="00BC2D5B">
        <w:rPr>
          <w:rFonts w:ascii="Times New Roman" w:hAnsi="Times New Roman"/>
          <w:sz w:val="24"/>
          <w:szCs w:val="24"/>
        </w:rPr>
        <w:t>Білоцерківської</w:t>
      </w:r>
      <w:proofErr w:type="spellEnd"/>
      <w:r w:rsidRPr="00BC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D5B">
        <w:rPr>
          <w:rFonts w:ascii="Times New Roman" w:hAnsi="Times New Roman"/>
          <w:sz w:val="24"/>
          <w:szCs w:val="24"/>
        </w:rPr>
        <w:t>міської</w:t>
      </w:r>
      <w:proofErr w:type="spellEnd"/>
      <w:r w:rsidRPr="00BC2D5B">
        <w:rPr>
          <w:rFonts w:ascii="Times New Roman" w:hAnsi="Times New Roman"/>
          <w:sz w:val="24"/>
          <w:szCs w:val="24"/>
        </w:rPr>
        <w:t xml:space="preserve"> ради «</w:t>
      </w:r>
      <w:proofErr w:type="spellStart"/>
      <w:r w:rsidRPr="00BC2D5B">
        <w:rPr>
          <w:rFonts w:ascii="Times New Roman" w:hAnsi="Times New Roman"/>
          <w:sz w:val="24"/>
          <w:szCs w:val="24"/>
        </w:rPr>
        <w:t>Територіальний</w:t>
      </w:r>
      <w:proofErr w:type="spellEnd"/>
      <w:r w:rsidRPr="00BC2D5B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BC2D5B">
        <w:rPr>
          <w:rFonts w:ascii="Times New Roman" w:hAnsi="Times New Roman"/>
          <w:sz w:val="24"/>
          <w:szCs w:val="24"/>
        </w:rPr>
        <w:t>надання</w:t>
      </w:r>
      <w:proofErr w:type="spellEnd"/>
      <w:r w:rsidRPr="00BC2D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2D5B">
        <w:rPr>
          <w:rFonts w:ascii="Times New Roman" w:hAnsi="Times New Roman"/>
          <w:sz w:val="24"/>
          <w:szCs w:val="24"/>
        </w:rPr>
        <w:t>соц</w:t>
      </w:r>
      <w:proofErr w:type="gramEnd"/>
      <w:r w:rsidRPr="00BC2D5B">
        <w:rPr>
          <w:rFonts w:ascii="Times New Roman" w:hAnsi="Times New Roman"/>
          <w:sz w:val="24"/>
          <w:szCs w:val="24"/>
        </w:rPr>
        <w:t>іальних</w:t>
      </w:r>
      <w:proofErr w:type="spellEnd"/>
      <w:r w:rsidRPr="00BC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D5B">
        <w:rPr>
          <w:rFonts w:ascii="Times New Roman" w:hAnsi="Times New Roman"/>
          <w:sz w:val="24"/>
          <w:szCs w:val="24"/>
        </w:rPr>
        <w:t>послуг</w:t>
      </w:r>
      <w:proofErr w:type="spellEnd"/>
      <w:r w:rsidRPr="00BC2D5B">
        <w:rPr>
          <w:rFonts w:ascii="Times New Roman" w:hAnsi="Times New Roman"/>
          <w:sz w:val="24"/>
          <w:szCs w:val="24"/>
        </w:rPr>
        <w:t>» (код ЄДРПОУ 22200202);</w:t>
      </w:r>
    </w:p>
    <w:p w:rsidR="00BC2D5B" w:rsidRPr="00BC2D5B" w:rsidRDefault="00BC2D5B" w:rsidP="00BC2D5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2D5B">
        <w:rPr>
          <w:rFonts w:ascii="Times New Roman" w:hAnsi="Times New Roman"/>
          <w:sz w:val="24"/>
          <w:szCs w:val="24"/>
          <w:lang w:val="uk-UA"/>
        </w:rPr>
        <w:t xml:space="preserve">1.2. комунального некомерційного підприємства Білоцерківської міської ради «Білоцерківська лікарня №2» (код ЄДРПОУ 01994586); </w:t>
      </w:r>
    </w:p>
    <w:p w:rsidR="00BC2D5B" w:rsidRDefault="00BC2D5B" w:rsidP="00BC2D5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2D5B">
        <w:rPr>
          <w:rFonts w:ascii="Times New Roman" w:hAnsi="Times New Roman"/>
          <w:sz w:val="24"/>
          <w:szCs w:val="24"/>
          <w:lang w:val="uk-UA"/>
        </w:rPr>
        <w:t>1.3. комунального некомерційного підприємства Білоцерківської міської ради «Білоцерківська лікарня №3» (код ЄДРПОУ 01994592);</w:t>
      </w:r>
    </w:p>
    <w:p w:rsidR="00BC2D5B" w:rsidRPr="00BC2D5B" w:rsidRDefault="00BC2D5B" w:rsidP="00BC2D5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2D5B">
        <w:rPr>
          <w:rFonts w:ascii="Times New Roman" w:hAnsi="Times New Roman"/>
          <w:sz w:val="24"/>
          <w:szCs w:val="24"/>
          <w:lang w:val="uk-UA"/>
        </w:rPr>
        <w:lastRenderedPageBreak/>
        <w:t>1.4. комунального некомерційного підприємства Білоцерківської міської ради «Білоцерківський пологовий будинок» (код ЄДРПОУ 01994617).</w:t>
      </w:r>
    </w:p>
    <w:p w:rsidR="00BC2D5B" w:rsidRPr="00BC2D5B" w:rsidRDefault="00BC2D5B" w:rsidP="00BC2D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2D5B">
        <w:rPr>
          <w:rFonts w:ascii="Times New Roman" w:hAnsi="Times New Roman"/>
          <w:sz w:val="24"/>
          <w:szCs w:val="24"/>
        </w:rPr>
        <w:t xml:space="preserve">2. Передачу </w:t>
      </w:r>
      <w:proofErr w:type="spellStart"/>
      <w:r w:rsidRPr="00BC2D5B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BC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D5B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BC2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D5B">
        <w:rPr>
          <w:rFonts w:ascii="Times New Roman" w:hAnsi="Times New Roman"/>
          <w:sz w:val="24"/>
          <w:szCs w:val="24"/>
        </w:rPr>
        <w:t>здійснити</w:t>
      </w:r>
      <w:proofErr w:type="spellEnd"/>
      <w:r w:rsidRPr="00BC2D5B">
        <w:rPr>
          <w:rFonts w:ascii="Times New Roman" w:hAnsi="Times New Roman"/>
          <w:sz w:val="24"/>
          <w:szCs w:val="24"/>
        </w:rPr>
        <w:t xml:space="preserve"> за актом </w:t>
      </w:r>
      <w:proofErr w:type="spellStart"/>
      <w:r w:rsidRPr="00BC2D5B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BC2D5B">
        <w:rPr>
          <w:rFonts w:ascii="Times New Roman" w:hAnsi="Times New Roman"/>
          <w:sz w:val="24"/>
          <w:szCs w:val="24"/>
        </w:rPr>
        <w:t>.</w:t>
      </w:r>
    </w:p>
    <w:p w:rsidR="00BC2D5B" w:rsidRPr="00BC2D5B" w:rsidRDefault="00BC2D5B" w:rsidP="00BC2D5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2D5B">
        <w:rPr>
          <w:rFonts w:ascii="Times New Roman" w:hAnsi="Times New Roman"/>
          <w:sz w:val="24"/>
          <w:szCs w:val="24"/>
          <w:lang w:val="uk-UA"/>
        </w:rPr>
        <w:t>3. Комунальній установі Білоцерківської міської ради «Територіальний центр надання соціальних послуг», комунальному некомерційному підприємству Білоцерківської міської ради «Білоцерківська лікарня №2», комунальному некомерційному підприємству Білоцерківської міської ради «Білоцерківська лікарня №3» та комунальному некомерційному підприємству Білоцерківської міської ради «Білоцерківський пологовий будинок» забезпечити належний облік, зберігання і використання продуктів харчування відповідно до норм чинного законодавства України.</w:t>
      </w:r>
    </w:p>
    <w:p w:rsidR="00BC2D5B" w:rsidRPr="00BC2D5B" w:rsidRDefault="00BC2D5B" w:rsidP="00BC2D5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2D5B">
        <w:rPr>
          <w:rFonts w:ascii="Times New Roman" w:hAnsi="Times New Roman"/>
          <w:sz w:val="24"/>
          <w:szCs w:val="24"/>
          <w:lang w:val="uk-UA"/>
        </w:rPr>
        <w:t>4. Комунальній установі Білоцерківської міської ради «Територіальний центр надання соціальних послуг» звітувати перед Управлінням соціального захисту населення Білоцерківської міської ради про використанні продукти харчування.</w:t>
      </w:r>
    </w:p>
    <w:p w:rsidR="00BC2D5B" w:rsidRPr="00BC2D5B" w:rsidRDefault="00BC2D5B" w:rsidP="00BC2D5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2D5B">
        <w:rPr>
          <w:rFonts w:ascii="Times New Roman" w:hAnsi="Times New Roman"/>
          <w:sz w:val="24"/>
          <w:szCs w:val="24"/>
          <w:lang w:val="uk-UA"/>
        </w:rPr>
        <w:t>5. Комунальному некомерційному підприємству Білоцерківської міської ради «Білоцерківська лікарня №2», комунальному некомерційному підприємству Білоцерківської міської ради «Білоцерківська лікарня №3», комунальному некомерційному підприємству Білоцерківської міської ради «Білоцерківський пологовий будинок» звітувати перед Управлінням охорони здоров’я Білоцерківської міської ради про використанні продукти харчування.</w:t>
      </w:r>
    </w:p>
    <w:p w:rsidR="00BC2D5B" w:rsidRPr="00BC2D5B" w:rsidRDefault="00BC2D5B" w:rsidP="00BC2D5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2D5B">
        <w:rPr>
          <w:rFonts w:ascii="Times New Roman" w:hAnsi="Times New Roman"/>
          <w:sz w:val="24"/>
          <w:szCs w:val="24"/>
          <w:lang w:val="uk-UA"/>
        </w:rPr>
        <w:t>6. Контроль за виконанням рішення покласти на постійну комісію з питань інвестицій, регуляторної політики, торгівлі, послуг та розвитку підприємництва, власності, комунального майна та приватизації Білоцерківської міської ради.</w:t>
      </w:r>
    </w:p>
    <w:p w:rsidR="006F5D49" w:rsidRPr="00BC2D5B" w:rsidRDefault="00BC2D5B" w:rsidP="00BC2D5B">
      <w:pPr>
        <w:jc w:val="both"/>
      </w:pPr>
      <w:r>
        <w:rPr>
          <w:rFonts w:ascii="Times New Roman" w:hAnsi="Times New Roman"/>
          <w:sz w:val="24"/>
          <w:szCs w:val="24"/>
          <w:lang w:val="uk-UA"/>
        </w:rPr>
        <w:br/>
      </w:r>
      <w:proofErr w:type="spellStart"/>
      <w:r w:rsidRPr="00BC2D5B">
        <w:rPr>
          <w:rFonts w:ascii="Times New Roman" w:hAnsi="Times New Roman"/>
          <w:sz w:val="24"/>
          <w:szCs w:val="24"/>
        </w:rPr>
        <w:t>Міський</w:t>
      </w:r>
      <w:proofErr w:type="spellEnd"/>
      <w:r w:rsidRPr="00BC2D5B">
        <w:rPr>
          <w:rFonts w:ascii="Times New Roman" w:hAnsi="Times New Roman"/>
          <w:sz w:val="24"/>
          <w:szCs w:val="24"/>
        </w:rPr>
        <w:t xml:space="preserve"> голова</w:t>
      </w:r>
      <w:r w:rsidRPr="00BC2D5B">
        <w:rPr>
          <w:rFonts w:ascii="Times New Roman" w:hAnsi="Times New Roman"/>
          <w:sz w:val="24"/>
          <w:szCs w:val="24"/>
        </w:rPr>
        <w:tab/>
      </w:r>
      <w:r w:rsidRPr="00BC2D5B">
        <w:rPr>
          <w:rFonts w:ascii="Times New Roman" w:hAnsi="Times New Roman"/>
          <w:sz w:val="24"/>
          <w:szCs w:val="24"/>
        </w:rPr>
        <w:tab/>
      </w:r>
      <w:r w:rsidRPr="00BC2D5B">
        <w:rPr>
          <w:rFonts w:ascii="Times New Roman" w:hAnsi="Times New Roman"/>
          <w:sz w:val="24"/>
          <w:szCs w:val="24"/>
        </w:rPr>
        <w:tab/>
      </w:r>
      <w:r w:rsidRPr="00BC2D5B">
        <w:rPr>
          <w:rFonts w:ascii="Times New Roman" w:hAnsi="Times New Roman"/>
          <w:sz w:val="24"/>
          <w:szCs w:val="24"/>
        </w:rPr>
        <w:tab/>
      </w:r>
      <w:r w:rsidRPr="00BC2D5B">
        <w:rPr>
          <w:rFonts w:ascii="Times New Roman" w:hAnsi="Times New Roman"/>
          <w:sz w:val="24"/>
          <w:szCs w:val="24"/>
        </w:rPr>
        <w:tab/>
      </w:r>
      <w:r w:rsidRPr="00BC2D5B">
        <w:rPr>
          <w:rFonts w:ascii="Times New Roman" w:hAnsi="Times New Roman"/>
          <w:sz w:val="24"/>
          <w:szCs w:val="24"/>
        </w:rPr>
        <w:tab/>
      </w:r>
      <w:r w:rsidRPr="00BC2D5B">
        <w:rPr>
          <w:rFonts w:ascii="Times New Roman" w:hAnsi="Times New Roman"/>
          <w:sz w:val="24"/>
          <w:szCs w:val="24"/>
        </w:rPr>
        <w:tab/>
      </w:r>
      <w:r w:rsidRPr="00BC2D5B">
        <w:rPr>
          <w:rFonts w:ascii="Times New Roman" w:hAnsi="Times New Roman"/>
          <w:sz w:val="24"/>
          <w:szCs w:val="24"/>
        </w:rPr>
        <w:tab/>
      </w:r>
      <w:proofErr w:type="spellStart"/>
      <w:r w:rsidRPr="00BC2D5B">
        <w:rPr>
          <w:rFonts w:ascii="Times New Roman" w:hAnsi="Times New Roman"/>
          <w:sz w:val="24"/>
          <w:szCs w:val="24"/>
        </w:rPr>
        <w:t>Геннадій</w:t>
      </w:r>
      <w:proofErr w:type="spellEnd"/>
      <w:r w:rsidRPr="00BC2D5B">
        <w:rPr>
          <w:rFonts w:ascii="Times New Roman" w:hAnsi="Times New Roman"/>
          <w:sz w:val="24"/>
          <w:szCs w:val="24"/>
        </w:rPr>
        <w:t xml:space="preserve"> ДИКИЙ</w:t>
      </w:r>
    </w:p>
    <w:sectPr w:rsidR="006F5D49" w:rsidRPr="00BC2D5B" w:rsidSect="00BC2D5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4B" w:rsidRDefault="009B344B" w:rsidP="00BC2D5B">
      <w:pPr>
        <w:spacing w:after="0" w:line="240" w:lineRule="auto"/>
      </w:pPr>
      <w:r>
        <w:separator/>
      </w:r>
    </w:p>
  </w:endnote>
  <w:endnote w:type="continuationSeparator" w:id="0">
    <w:p w:rsidR="009B344B" w:rsidRDefault="009B344B" w:rsidP="00BC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4B" w:rsidRDefault="009B344B" w:rsidP="00BC2D5B">
      <w:pPr>
        <w:spacing w:after="0" w:line="240" w:lineRule="auto"/>
      </w:pPr>
      <w:r>
        <w:separator/>
      </w:r>
    </w:p>
  </w:footnote>
  <w:footnote w:type="continuationSeparator" w:id="0">
    <w:p w:rsidR="009B344B" w:rsidRDefault="009B344B" w:rsidP="00BC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305970"/>
      <w:docPartObj>
        <w:docPartGallery w:val="Page Numbers (Top of Page)"/>
        <w:docPartUnique/>
      </w:docPartObj>
    </w:sdtPr>
    <w:sdtContent>
      <w:p w:rsidR="00BC2D5B" w:rsidRDefault="00771E52">
        <w:pPr>
          <w:pStyle w:val="a5"/>
          <w:jc w:val="center"/>
        </w:pPr>
        <w:fldSimple w:instr=" PAGE   \* MERGEFORMAT ">
          <w:r w:rsidR="00FA552F">
            <w:rPr>
              <w:noProof/>
            </w:rPr>
            <w:t>2</w:t>
          </w:r>
        </w:fldSimple>
      </w:p>
    </w:sdtContent>
  </w:sdt>
  <w:p w:rsidR="00BC2D5B" w:rsidRDefault="00BC2D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D5B"/>
    <w:rsid w:val="000F3BD3"/>
    <w:rsid w:val="001A7A1C"/>
    <w:rsid w:val="005347F7"/>
    <w:rsid w:val="006F5D49"/>
    <w:rsid w:val="00771E52"/>
    <w:rsid w:val="009B344B"/>
    <w:rsid w:val="00A066BB"/>
    <w:rsid w:val="00A24D90"/>
    <w:rsid w:val="00AD0D55"/>
    <w:rsid w:val="00BC2D5B"/>
    <w:rsid w:val="00D11767"/>
    <w:rsid w:val="00E775D4"/>
    <w:rsid w:val="00FA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5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2D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2D5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C2D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D5B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BC2D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2D5B"/>
    <w:rPr>
      <w:rFonts w:ascii="Calibri" w:eastAsia="Times New Roman" w:hAnsi="Calibri" w:cs="Times New Roman"/>
      <w:lang w:val="ru-RU" w:eastAsia="ru-RU"/>
    </w:rPr>
  </w:style>
  <w:style w:type="character" w:customStyle="1" w:styleId="a9">
    <w:name w:val="Текст Знак"/>
    <w:link w:val="aa"/>
    <w:locked/>
    <w:rsid w:val="00FA552F"/>
    <w:rPr>
      <w:rFonts w:ascii="Courier New" w:hAnsi="Courier New" w:cs="Courier New"/>
    </w:rPr>
  </w:style>
  <w:style w:type="paragraph" w:styleId="aa">
    <w:name w:val="Plain Text"/>
    <w:basedOn w:val="a"/>
    <w:link w:val="a9"/>
    <w:rsid w:val="00FA552F"/>
    <w:pPr>
      <w:spacing w:after="0" w:line="240" w:lineRule="auto"/>
    </w:pPr>
    <w:rPr>
      <w:rFonts w:ascii="Courier New" w:eastAsiaTheme="minorHAnsi" w:hAnsi="Courier New" w:cs="Courier New"/>
      <w:lang w:val="uk-UA" w:eastAsia="en-US"/>
    </w:rPr>
  </w:style>
  <w:style w:type="character" w:customStyle="1" w:styleId="1">
    <w:name w:val="Текст Знак1"/>
    <w:basedOn w:val="a0"/>
    <w:link w:val="aa"/>
    <w:uiPriority w:val="99"/>
    <w:semiHidden/>
    <w:rsid w:val="00FA552F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2582</Words>
  <Characters>1473</Characters>
  <Application>Microsoft Office Word</Application>
  <DocSecurity>0</DocSecurity>
  <Lines>12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2020-04-21T12:35:00Z</cp:lastPrinted>
  <dcterms:created xsi:type="dcterms:W3CDTF">2020-04-21T12:24:00Z</dcterms:created>
  <dcterms:modified xsi:type="dcterms:W3CDTF">2020-04-21T12:53:00Z</dcterms:modified>
</cp:coreProperties>
</file>