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403" w:rsidRDefault="007D3403" w:rsidP="007D3403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DF67C6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05pt;margin-top:-22.45pt;width:45pt;height:60.75pt;z-index:251658240" fillcolor="window">
            <v:imagedata r:id="rId4" o:title=""/>
            <w10:wrap type="square" side="left"/>
          </v:shape>
          <o:OLEObject Type="Embed" ProgID="PBrush" ShapeID="_x0000_s1026" DrawAspect="Content" ObjectID="_1644990269" r:id="rId5"/>
        </w:pict>
      </w:r>
    </w:p>
    <w:p w:rsidR="007D3403" w:rsidRDefault="007D3403" w:rsidP="007D3403">
      <w:pPr>
        <w:pStyle w:val="a4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7D3403" w:rsidRDefault="007D3403" w:rsidP="007D3403">
      <w:pPr>
        <w:pStyle w:val="a4"/>
        <w:jc w:val="center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Б</w:t>
      </w:r>
      <w:proofErr w:type="gramEnd"/>
      <w:r>
        <w:rPr>
          <w:rFonts w:ascii="Times New Roman" w:hAnsi="Times New Roman"/>
          <w:sz w:val="36"/>
          <w:szCs w:val="36"/>
        </w:rPr>
        <w:t>ІЛОЦЕРКІВСЬКА МІСЬКА РАДА</w:t>
      </w:r>
    </w:p>
    <w:p w:rsidR="007D3403" w:rsidRDefault="007D3403" w:rsidP="007D3403">
      <w:pPr>
        <w:pStyle w:val="a4"/>
        <w:tabs>
          <w:tab w:val="center" w:pos="4819"/>
          <w:tab w:val="right" w:pos="96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КИЇВСЬКОЇ ОБЛАСТІ</w:t>
      </w:r>
      <w:r>
        <w:rPr>
          <w:rFonts w:ascii="Times New Roman" w:hAnsi="Times New Roman"/>
          <w:sz w:val="32"/>
          <w:szCs w:val="32"/>
        </w:rPr>
        <w:tab/>
      </w:r>
    </w:p>
    <w:p w:rsidR="007D3403" w:rsidRDefault="007D3403" w:rsidP="007D3403">
      <w:pPr>
        <w:pStyle w:val="a4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proofErr w:type="gram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proofErr w:type="gramEnd"/>
      <w:r>
        <w:rPr>
          <w:rFonts w:ascii="Times New Roman" w:hAnsi="Times New Roman"/>
          <w:b/>
          <w:bCs/>
          <w:sz w:val="36"/>
          <w:szCs w:val="36"/>
        </w:rPr>
        <w:t xml:space="preserve"> Я</w:t>
      </w:r>
    </w:p>
    <w:p w:rsidR="007D3403" w:rsidRDefault="007D3403" w:rsidP="007D340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br/>
      </w:r>
      <w:r w:rsidRPr="00C45229">
        <w:rPr>
          <w:rFonts w:ascii="Times New Roman" w:hAnsi="Times New Roman"/>
          <w:sz w:val="24"/>
          <w:szCs w:val="24"/>
        </w:rPr>
        <w:t>від  27 лютого 2020 року                                                                       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5D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176</w:t>
      </w:r>
      <w:r w:rsidRPr="000F25D0">
        <w:rPr>
          <w:rFonts w:ascii="Times New Roman" w:hAnsi="Times New Roman"/>
          <w:sz w:val="24"/>
          <w:szCs w:val="24"/>
        </w:rPr>
        <w:t>-91-VII</w:t>
      </w:r>
    </w:p>
    <w:p w:rsidR="007D3403" w:rsidRDefault="007D3403" w:rsidP="007D340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D3403" w:rsidRDefault="007D3403" w:rsidP="007D340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5657" w:rsidRPr="00A018C6" w:rsidRDefault="004D5657" w:rsidP="004D565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018C6">
        <w:rPr>
          <w:rFonts w:ascii="Times New Roman" w:hAnsi="Times New Roman"/>
          <w:sz w:val="24"/>
          <w:szCs w:val="24"/>
          <w:lang w:eastAsia="ru-RU"/>
        </w:rPr>
        <w:t>Про затвердження технічної документації із землеустрою щодо</w:t>
      </w:r>
    </w:p>
    <w:p w:rsidR="004D5657" w:rsidRPr="00A018C6" w:rsidRDefault="004D5657" w:rsidP="004D565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018C6">
        <w:rPr>
          <w:rFonts w:ascii="Times New Roman" w:hAnsi="Times New Roman"/>
          <w:sz w:val="24"/>
          <w:szCs w:val="24"/>
          <w:lang w:eastAsia="ru-RU"/>
        </w:rPr>
        <w:t xml:space="preserve">встановлення (відновлення) меж земельної ділянки в натурі </w:t>
      </w:r>
    </w:p>
    <w:p w:rsidR="004D5657" w:rsidRPr="00A018C6" w:rsidRDefault="004D5657" w:rsidP="004D565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018C6">
        <w:rPr>
          <w:rFonts w:ascii="Times New Roman" w:hAnsi="Times New Roman"/>
          <w:sz w:val="24"/>
          <w:szCs w:val="24"/>
          <w:lang w:eastAsia="ru-RU"/>
        </w:rPr>
        <w:t>(на місцевості) та передачу земельної ділянки комунальної власності</w:t>
      </w:r>
    </w:p>
    <w:p w:rsidR="004D5657" w:rsidRPr="00A018C6" w:rsidRDefault="004D5657" w:rsidP="004D565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018C6">
        <w:rPr>
          <w:rFonts w:ascii="Times New Roman" w:hAnsi="Times New Roman"/>
          <w:sz w:val="24"/>
          <w:szCs w:val="24"/>
          <w:lang w:eastAsia="ru-RU"/>
        </w:rPr>
        <w:t>у власність громадянці Гордійчук Вірі Яківні</w:t>
      </w:r>
    </w:p>
    <w:p w:rsidR="004D5657" w:rsidRPr="00A018C6" w:rsidRDefault="004D5657" w:rsidP="004D565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5657" w:rsidRPr="00A018C6" w:rsidRDefault="004D5657" w:rsidP="004D5657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018C6">
        <w:rPr>
          <w:rFonts w:ascii="Times New Roman" w:hAnsi="Times New Roman"/>
          <w:sz w:val="24"/>
          <w:szCs w:val="24"/>
          <w:lang w:eastAsia="zh-CN"/>
        </w:rPr>
        <w:t xml:space="preserve">Розглянувши звернення постійної </w:t>
      </w:r>
      <w:r w:rsidRPr="00A018C6">
        <w:rPr>
          <w:rFonts w:ascii="Times New Roman" w:hAnsi="Times New Roman"/>
          <w:sz w:val="24"/>
          <w:szCs w:val="24"/>
        </w:rPr>
        <w:t xml:space="preserve">комісії </w:t>
      </w:r>
      <w:r w:rsidRPr="00A018C6">
        <w:rPr>
          <w:rFonts w:ascii="Times New Roman" w:hAnsi="Times New Roman"/>
          <w:bCs/>
          <w:sz w:val="24"/>
          <w:szCs w:val="24"/>
        </w:rPr>
        <w:t>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A018C6">
        <w:rPr>
          <w:rFonts w:ascii="Times New Roman" w:hAnsi="Times New Roman"/>
          <w:sz w:val="24"/>
          <w:szCs w:val="24"/>
          <w:lang w:eastAsia="zh-CN"/>
        </w:rPr>
        <w:t xml:space="preserve"> до міського голови </w:t>
      </w:r>
      <w:r w:rsidRPr="00A018C6">
        <w:rPr>
          <w:rFonts w:ascii="Times New Roman" w:hAnsi="Times New Roman"/>
          <w:sz w:val="24"/>
          <w:szCs w:val="24"/>
          <w:lang w:eastAsia="ru-RU"/>
        </w:rPr>
        <w:t>від 20.02.2020 року №56/02-17</w:t>
      </w:r>
      <w:r w:rsidRPr="00A018C6">
        <w:rPr>
          <w:rFonts w:ascii="Times New Roman" w:hAnsi="Times New Roman"/>
          <w:sz w:val="24"/>
          <w:szCs w:val="24"/>
          <w:lang w:eastAsia="zh-CN"/>
        </w:rPr>
        <w:t xml:space="preserve">, протокол постійної комісії </w:t>
      </w:r>
      <w:r w:rsidRPr="00A018C6">
        <w:rPr>
          <w:rFonts w:ascii="Times New Roman" w:hAnsi="Times New Roman"/>
          <w:bCs/>
          <w:sz w:val="24"/>
          <w:szCs w:val="24"/>
          <w:lang w:eastAsia="zh-CN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 від 14 січня 2020 року №202</w:t>
      </w:r>
      <w:r w:rsidRPr="00A018C6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Pr="00A018C6">
        <w:rPr>
          <w:rFonts w:ascii="Times New Roman" w:hAnsi="Times New Roman"/>
          <w:sz w:val="24"/>
          <w:szCs w:val="24"/>
          <w:lang w:eastAsia="zh-CN"/>
        </w:rPr>
        <w:t xml:space="preserve">заяву </w:t>
      </w:r>
      <w:r w:rsidRPr="00A018C6">
        <w:rPr>
          <w:rFonts w:ascii="Times New Roman" w:hAnsi="Times New Roman"/>
          <w:sz w:val="24"/>
          <w:szCs w:val="24"/>
          <w:lang w:eastAsia="ru-RU"/>
        </w:rPr>
        <w:t>громадянки Гордійчук Віри Яківни</w:t>
      </w:r>
      <w:r w:rsidRPr="00A018C6">
        <w:rPr>
          <w:rFonts w:ascii="Times New Roman" w:hAnsi="Times New Roman"/>
          <w:sz w:val="24"/>
          <w:szCs w:val="24"/>
          <w:lang w:eastAsia="zh-CN"/>
        </w:rPr>
        <w:t xml:space="preserve"> від 27 грудня 2019 року №6703,</w:t>
      </w:r>
      <w:r w:rsidRPr="00A018C6">
        <w:rPr>
          <w:rFonts w:ascii="Times New Roman" w:hAnsi="Times New Roman"/>
          <w:sz w:val="24"/>
          <w:szCs w:val="24"/>
          <w:lang w:eastAsia="ru-RU"/>
        </w:rPr>
        <w:t xml:space="preserve"> технічну документацію із землеустрою щодо </w:t>
      </w:r>
      <w:r w:rsidRPr="00A018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встановлення (відновлення) меж земельної ділянки в натурі (на місцевості), </w:t>
      </w:r>
      <w:r w:rsidRPr="00A018C6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відповідно до ст.ст. 12, 40, 79-1, 116, 118, 122, 125, 126, ч. 14 ст. 186 Земельного кодексу України, ч. 5 ст. 16 Закону України «Про Державний земельний кадастр», ст. 55 Закону України «Про землеустрій», </w:t>
      </w:r>
      <w:r w:rsidRPr="00A018C6">
        <w:rPr>
          <w:rFonts w:ascii="Times New Roman" w:hAnsi="Times New Roman"/>
          <w:sz w:val="24"/>
          <w:szCs w:val="24"/>
          <w:lang w:eastAsia="ru-RU"/>
        </w:rPr>
        <w:t xml:space="preserve">ч.3 ст. 24 Закону України «Про регулювання містобудівної діяльності», </w:t>
      </w:r>
      <w:r w:rsidRPr="00A018C6">
        <w:rPr>
          <w:rFonts w:ascii="Times New Roman" w:hAnsi="Times New Roman"/>
          <w:color w:val="000000"/>
          <w:sz w:val="24"/>
          <w:szCs w:val="24"/>
          <w:lang w:eastAsia="zh-CN"/>
        </w:rPr>
        <w:t>п. 34 ч.1 ст. 26 Закону України «Про місцеве самоврядування в Україні», Інструкції про встановлення (відновлення) меж земельних ділянок в натурі (на місцевості) та їх закріплення межовими знаками затвердженої Наказом Державного комітету України із земельних ресурсів від 18 травня 2010</w:t>
      </w:r>
      <w:r w:rsidRPr="00A018C6">
        <w:rPr>
          <w:rFonts w:ascii="Times New Roman" w:hAnsi="Times New Roman"/>
          <w:sz w:val="24"/>
          <w:szCs w:val="24"/>
          <w:lang w:eastAsia="zh-CN"/>
        </w:rPr>
        <w:t xml:space="preserve"> року за №376</w:t>
      </w:r>
      <w:r w:rsidRPr="00A018C6">
        <w:rPr>
          <w:rFonts w:ascii="Times New Roman" w:hAnsi="Times New Roman"/>
          <w:sz w:val="24"/>
          <w:szCs w:val="24"/>
        </w:rPr>
        <w:t xml:space="preserve">, </w:t>
      </w:r>
      <w:r w:rsidRPr="00A018C6">
        <w:rPr>
          <w:rFonts w:ascii="Times New Roman" w:hAnsi="Times New Roman"/>
          <w:sz w:val="24"/>
          <w:szCs w:val="24"/>
          <w:lang w:eastAsia="zh-CN"/>
        </w:rPr>
        <w:t>міська рада вирішила:</w:t>
      </w:r>
    </w:p>
    <w:p w:rsidR="004D5657" w:rsidRPr="00A018C6" w:rsidRDefault="004D5657" w:rsidP="004D565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4D5657" w:rsidRPr="00A018C6" w:rsidRDefault="004D5657" w:rsidP="004D5657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018C6">
        <w:rPr>
          <w:rFonts w:ascii="Times New Roman" w:hAnsi="Times New Roman"/>
          <w:sz w:val="24"/>
          <w:szCs w:val="24"/>
          <w:lang w:eastAsia="ru-RU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громадянці Гордійчук Вірі Яківні  </w:t>
      </w:r>
      <w:r w:rsidRPr="00A018C6">
        <w:rPr>
          <w:rFonts w:ascii="Times New Roman" w:hAnsi="Times New Roman"/>
          <w:sz w:val="24"/>
          <w:szCs w:val="24"/>
        </w:rPr>
        <w:t xml:space="preserve">з цільовим призначенням 02.01. Для будівництва і обслуговування житлового будинку, господарських будівель і споруд (присадибна ділянка) (під розміщення існуючого житлового будинку) </w:t>
      </w:r>
      <w:r w:rsidRPr="00A018C6">
        <w:rPr>
          <w:rFonts w:ascii="Times New Roman" w:hAnsi="Times New Roman"/>
          <w:sz w:val="24"/>
          <w:szCs w:val="24"/>
          <w:lang w:eastAsia="ru-RU"/>
        </w:rPr>
        <w:t>за адресою:  вулиця Селянська, 43, площею 0,0649 га, що додається.</w:t>
      </w:r>
    </w:p>
    <w:p w:rsidR="004D5657" w:rsidRPr="00A018C6" w:rsidRDefault="004D5657" w:rsidP="004D565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018C6">
        <w:rPr>
          <w:rFonts w:ascii="Times New Roman" w:hAnsi="Times New Roman"/>
          <w:sz w:val="24"/>
          <w:szCs w:val="24"/>
          <w:lang w:eastAsia="ru-RU"/>
        </w:rPr>
        <w:t xml:space="preserve">2.Передати земельну ділянку комунальної власності у власність громадянці Гордійчук Вірі Яківні  </w:t>
      </w:r>
      <w:r w:rsidRPr="00A018C6">
        <w:rPr>
          <w:rFonts w:ascii="Times New Roman" w:hAnsi="Times New Roman"/>
          <w:sz w:val="24"/>
          <w:szCs w:val="24"/>
        </w:rPr>
        <w:t xml:space="preserve">з цільовим призначенням 02.01. Для будівництва і обслуговування житлового будинку, господарських будівель і споруд (присадибна ділянка) (під розміщення існуючого житлового будинку) </w:t>
      </w:r>
      <w:r w:rsidRPr="00A018C6">
        <w:rPr>
          <w:rFonts w:ascii="Times New Roman" w:hAnsi="Times New Roman"/>
          <w:sz w:val="24"/>
          <w:szCs w:val="24"/>
          <w:lang w:eastAsia="ru-RU"/>
        </w:rPr>
        <w:t xml:space="preserve">за адресою:  вулиця Селянська, 43, площею 0,0649 га, за рахунок земель населеного пункту м. Біла Церква. Кадастровий номер: 3210300000:04:022:0134. </w:t>
      </w:r>
    </w:p>
    <w:p w:rsidR="004D5657" w:rsidRPr="00A018C6" w:rsidRDefault="004D5657" w:rsidP="004D565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018C6">
        <w:rPr>
          <w:rFonts w:ascii="Times New Roman" w:hAnsi="Times New Roman"/>
          <w:sz w:val="24"/>
          <w:szCs w:val="24"/>
          <w:lang w:eastAsia="ru-RU"/>
        </w:rPr>
        <w:t xml:space="preserve">3.Громадянці, зазначеній в цьому рішенні зареєструвати право власності на земельну ділянку в </w:t>
      </w:r>
      <w:r w:rsidRPr="00A018C6">
        <w:rPr>
          <w:rFonts w:ascii="Times New Roman" w:hAnsi="Times New Roman"/>
          <w:sz w:val="24"/>
          <w:szCs w:val="24"/>
        </w:rPr>
        <w:t>Державному реєстрі речових прав на нерухоме майно.</w:t>
      </w:r>
    </w:p>
    <w:p w:rsidR="004D5657" w:rsidRPr="00A018C6" w:rsidRDefault="004D5657" w:rsidP="004D565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018C6">
        <w:rPr>
          <w:rFonts w:ascii="Times New Roman" w:hAnsi="Times New Roman"/>
          <w:sz w:val="24"/>
          <w:szCs w:val="24"/>
          <w:lang w:eastAsia="ru-RU"/>
        </w:rPr>
        <w:t>4. Контроль за виконанням цього рішення покласти на постійну комісію 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благоустрою.</w:t>
      </w:r>
    </w:p>
    <w:p w:rsidR="004D5657" w:rsidRPr="00A018C6" w:rsidRDefault="004D5657" w:rsidP="004D565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5657" w:rsidRPr="00A018C6" w:rsidRDefault="004D5657" w:rsidP="004D565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18C6">
        <w:rPr>
          <w:rFonts w:ascii="Times New Roman" w:hAnsi="Times New Roman"/>
          <w:bCs/>
          <w:sz w:val="24"/>
          <w:szCs w:val="24"/>
          <w:lang w:eastAsia="ru-RU"/>
        </w:rPr>
        <w:t xml:space="preserve">Міський голова                               </w:t>
      </w:r>
      <w:r w:rsidRPr="00A018C6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                                              Геннадій ДИКИЙ</w:t>
      </w:r>
    </w:p>
    <w:p w:rsidR="006F5D49" w:rsidRDefault="006F5D49"/>
    <w:sectPr w:rsidR="006F5D49" w:rsidSect="004D565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D5657"/>
    <w:rsid w:val="000F3BD3"/>
    <w:rsid w:val="001A7A1C"/>
    <w:rsid w:val="004D5657"/>
    <w:rsid w:val="005347F7"/>
    <w:rsid w:val="006F5D49"/>
    <w:rsid w:val="007372D9"/>
    <w:rsid w:val="007D3403"/>
    <w:rsid w:val="008E3A1B"/>
    <w:rsid w:val="009663D8"/>
    <w:rsid w:val="00A066BB"/>
    <w:rsid w:val="00A24D90"/>
    <w:rsid w:val="00E7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57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40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Plain Text"/>
    <w:basedOn w:val="a"/>
    <w:link w:val="a5"/>
    <w:uiPriority w:val="99"/>
    <w:rsid w:val="007D3403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a5">
    <w:name w:val="Текст Знак"/>
    <w:basedOn w:val="a0"/>
    <w:link w:val="a4"/>
    <w:uiPriority w:val="99"/>
    <w:rsid w:val="007D3403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1899</Words>
  <Characters>1083</Characters>
  <Application>Microsoft Office Word</Application>
  <DocSecurity>0</DocSecurity>
  <Lines>9</Lines>
  <Paragraphs>5</Paragraphs>
  <ScaleCrop>false</ScaleCrop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2020-03-02T10:27:00Z</cp:lastPrinted>
  <dcterms:created xsi:type="dcterms:W3CDTF">2020-03-02T10:27:00Z</dcterms:created>
  <dcterms:modified xsi:type="dcterms:W3CDTF">2020-03-06T06:58:00Z</dcterms:modified>
</cp:coreProperties>
</file>