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83" w:rsidRDefault="00E77E83" w:rsidP="00E77E8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E28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1229" r:id="rId5"/>
        </w:pict>
      </w:r>
    </w:p>
    <w:p w:rsidR="00E77E83" w:rsidRDefault="00E77E83" w:rsidP="00E77E8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77E83" w:rsidRDefault="00E77E83" w:rsidP="00E77E8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77E83" w:rsidRDefault="00E77E83" w:rsidP="00E77E8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77E83" w:rsidRDefault="00E77E83" w:rsidP="00E77E8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77E83" w:rsidRDefault="00E77E83" w:rsidP="00E77E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65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E77E83" w:rsidRDefault="00E77E83" w:rsidP="00E77E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7E83" w:rsidRDefault="00E77E83" w:rsidP="00E77E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6167" w:rsidRPr="00A018C6" w:rsidRDefault="00B56167" w:rsidP="00B56167">
      <w:pPr>
        <w:pStyle w:val="a3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 внесення змін в пункт 1 рішення міської ради  від  31 жовтня 2019 року                                                                        № 4505-81-</w:t>
      </w:r>
      <w:r w:rsidRPr="00A018C6">
        <w:rPr>
          <w:rFonts w:ascii="Times New Roman" w:hAnsi="Times New Roman"/>
          <w:sz w:val="24"/>
          <w:szCs w:val="24"/>
          <w:lang w:val="en-US"/>
        </w:rPr>
        <w:t>VII</w:t>
      </w:r>
      <w:r w:rsidRPr="00A018C6">
        <w:rPr>
          <w:rFonts w:ascii="Times New Roman" w:hAnsi="Times New Roman"/>
          <w:sz w:val="24"/>
          <w:szCs w:val="24"/>
        </w:rPr>
        <w:t xml:space="preserve"> «Про припинення права постійного користування земельною </w:t>
      </w:r>
    </w:p>
    <w:p w:rsidR="00B56167" w:rsidRPr="00A018C6" w:rsidRDefault="00B56167" w:rsidP="00B5616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018C6">
        <w:rPr>
          <w:rFonts w:ascii="Times New Roman" w:hAnsi="Times New Roman"/>
          <w:sz w:val="24"/>
          <w:szCs w:val="24"/>
        </w:rPr>
        <w:t>ділянкою Акціонерному товариству закритого типу Білоцерківському</w:t>
      </w:r>
    </w:p>
    <w:p w:rsidR="00B56167" w:rsidRPr="00A018C6" w:rsidRDefault="00B56167" w:rsidP="00B5616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018C6">
        <w:rPr>
          <w:rFonts w:ascii="Times New Roman" w:hAnsi="Times New Roman"/>
          <w:sz w:val="24"/>
          <w:szCs w:val="24"/>
        </w:rPr>
        <w:t>спеціалізованому управлінню №548 «САНТЕХМОНТАЖ»</w:t>
      </w:r>
    </w:p>
    <w:p w:rsidR="00B56167" w:rsidRPr="00A018C6" w:rsidRDefault="00B56167" w:rsidP="00B5616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56167" w:rsidRPr="00A018C6" w:rsidRDefault="00B56167" w:rsidP="00B56167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ТОВАРИСТВА З ДОДАТКОВОЮ ВІДПОВІДАЛЬНІСТЮ БІЛОЦЕРКІВСЬКОГО СПЕЦІАЛІЗОВАНОГО УПРАВЛІННЯ № 548 «САНТЕХМОНТАЖ»</w:t>
      </w:r>
      <w:r w:rsidRPr="00A018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в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ід </w:t>
      </w:r>
      <w:r w:rsidRPr="00A018C6">
        <w:rPr>
          <w:rFonts w:ascii="Times New Roman" w:hAnsi="Times New Roman"/>
          <w:sz w:val="24"/>
          <w:szCs w:val="24"/>
          <w:lang w:val="ru-RU" w:eastAsia="zh-CN"/>
        </w:rPr>
        <w:t xml:space="preserve">23 </w:t>
      </w:r>
      <w:proofErr w:type="spellStart"/>
      <w:r w:rsidRPr="00A018C6">
        <w:rPr>
          <w:rFonts w:ascii="Times New Roman" w:hAnsi="Times New Roman"/>
          <w:sz w:val="24"/>
          <w:szCs w:val="24"/>
          <w:lang w:val="ru-RU" w:eastAsia="zh-CN"/>
        </w:rPr>
        <w:t>грудня</w:t>
      </w:r>
      <w:proofErr w:type="spellEnd"/>
      <w:r w:rsidRPr="00A018C6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 w:rsidRPr="00A018C6">
        <w:rPr>
          <w:rFonts w:ascii="Times New Roman" w:hAnsi="Times New Roman"/>
          <w:sz w:val="24"/>
          <w:szCs w:val="24"/>
          <w:lang w:val="ru-RU" w:eastAsia="zh-CN"/>
        </w:rPr>
        <w:t>6633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A018C6">
        <w:rPr>
          <w:rFonts w:ascii="Times New Roman" w:hAnsi="Times New Roman"/>
          <w:sz w:val="24"/>
          <w:szCs w:val="24"/>
        </w:rPr>
        <w:t>відповідно до ст. 12, ст. 142 Земельного кодексу України, п. 34 ч. 1 ст. 26 Закону України «Про місцеве самоврядування в Україні», міська рада вирішила:</w:t>
      </w:r>
    </w:p>
    <w:p w:rsidR="00B56167" w:rsidRPr="00A018C6" w:rsidRDefault="00B56167" w:rsidP="00B5616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6167" w:rsidRPr="00A018C6" w:rsidRDefault="00B56167" w:rsidP="00B5616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018C6">
        <w:rPr>
          <w:rFonts w:ascii="Times New Roman" w:hAnsi="Times New Roman"/>
          <w:sz w:val="24"/>
          <w:szCs w:val="24"/>
        </w:rPr>
        <w:t>1.Внести зміни в пункт 1 рішення міської ради  від  31 жовтня 2019 року                                                                      № 4505-81-</w:t>
      </w:r>
      <w:r w:rsidRPr="00A018C6">
        <w:rPr>
          <w:rFonts w:ascii="Times New Roman" w:hAnsi="Times New Roman"/>
          <w:sz w:val="24"/>
          <w:szCs w:val="24"/>
          <w:lang w:val="en-US"/>
        </w:rPr>
        <w:t>VII</w:t>
      </w:r>
      <w:r w:rsidRPr="00A018C6">
        <w:rPr>
          <w:rFonts w:ascii="Times New Roman" w:hAnsi="Times New Roman"/>
          <w:sz w:val="24"/>
          <w:szCs w:val="24"/>
        </w:rPr>
        <w:t xml:space="preserve"> «Про припинення права постійного користування земельною ділянкою Акціонерному товариству закритого типу Білоцерківському</w:t>
      </w:r>
      <w:r w:rsidRPr="00A018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спеціалізованому управлінню №548 «САНТЕХМОНТАЖ»,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а саме цифри: «</w:t>
      </w:r>
      <w:r w:rsidRPr="00A018C6">
        <w:rPr>
          <w:rFonts w:ascii="Times New Roman" w:hAnsi="Times New Roman"/>
          <w:sz w:val="24"/>
          <w:szCs w:val="24"/>
        </w:rPr>
        <w:t>2,9525</w:t>
      </w:r>
      <w:r w:rsidRPr="00A018C6">
        <w:rPr>
          <w:rFonts w:ascii="Times New Roman" w:hAnsi="Times New Roman"/>
          <w:sz w:val="24"/>
          <w:szCs w:val="24"/>
          <w:lang w:eastAsia="ru-RU"/>
        </w:rPr>
        <w:t>» замінити на цифри: «</w:t>
      </w:r>
      <w:r w:rsidRPr="00A018C6">
        <w:rPr>
          <w:rFonts w:ascii="Times New Roman" w:hAnsi="Times New Roman"/>
          <w:sz w:val="24"/>
          <w:szCs w:val="24"/>
        </w:rPr>
        <w:t>2,9167</w:t>
      </w:r>
      <w:r w:rsidRPr="00A018C6">
        <w:rPr>
          <w:rFonts w:ascii="Times New Roman" w:hAnsi="Times New Roman"/>
          <w:sz w:val="24"/>
          <w:szCs w:val="24"/>
          <w:lang w:eastAsia="ru-RU"/>
        </w:rPr>
        <w:t>» у зв’язку з технічною помилкою.</w:t>
      </w:r>
    </w:p>
    <w:p w:rsidR="00B56167" w:rsidRPr="00A018C6" w:rsidRDefault="00B56167" w:rsidP="00B561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6167" w:rsidRDefault="00B56167" w:rsidP="00B561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                    </w:t>
      </w:r>
    </w:p>
    <w:p w:rsidR="00B56167" w:rsidRPr="00A018C6" w:rsidRDefault="00B56167" w:rsidP="00B561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B561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167"/>
    <w:rsid w:val="000F3BD3"/>
    <w:rsid w:val="001A7A1C"/>
    <w:rsid w:val="005347F7"/>
    <w:rsid w:val="006F5D49"/>
    <w:rsid w:val="009663D8"/>
    <w:rsid w:val="00A066BB"/>
    <w:rsid w:val="00A24D90"/>
    <w:rsid w:val="00B23C33"/>
    <w:rsid w:val="00B56167"/>
    <w:rsid w:val="00E775D4"/>
    <w:rsid w:val="00E77E83"/>
    <w:rsid w:val="00EA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1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77E8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77E8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2020-03-02T07:39:00Z</cp:lastPrinted>
  <dcterms:created xsi:type="dcterms:W3CDTF">2020-03-02T07:38:00Z</dcterms:created>
  <dcterms:modified xsi:type="dcterms:W3CDTF">2020-03-05T14:31:00Z</dcterms:modified>
</cp:coreProperties>
</file>