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9E" w:rsidRDefault="0069159E" w:rsidP="0069159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246" r:id="rId5"/>
        </w:pict>
      </w:r>
    </w:p>
    <w:p w:rsidR="0069159E" w:rsidRDefault="0069159E" w:rsidP="0069159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9159E" w:rsidRDefault="0069159E" w:rsidP="0069159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9159E" w:rsidRDefault="0069159E" w:rsidP="0069159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9159E" w:rsidRDefault="0069159E" w:rsidP="0069159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9159E" w:rsidRDefault="0069159E" w:rsidP="0069159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9159E" w:rsidRPr="003402FF" w:rsidRDefault="0069159E" w:rsidP="0069159E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4952-89-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7A735D" w:rsidRPr="008848F7" w:rsidRDefault="007A735D" w:rsidP="007A7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7A735D" w:rsidRPr="008848F7" w:rsidRDefault="007A735D" w:rsidP="007A7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7A735D" w:rsidRPr="008848F7" w:rsidRDefault="007A735D" w:rsidP="007A7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7A735D" w:rsidRPr="008848F7" w:rsidRDefault="007A735D" w:rsidP="007A7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Бенедюк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Надією Іванівною</w:t>
      </w:r>
    </w:p>
    <w:p w:rsidR="007A735D" w:rsidRPr="008848F7" w:rsidRDefault="007A735D" w:rsidP="007A7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735D" w:rsidRPr="008848F7" w:rsidRDefault="007A735D" w:rsidP="007A73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№200, заяву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Бенедюк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Надії Іванівни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від 09 грудня 2019 року №6262, відповідно до ст. 12,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8848F7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7A735D" w:rsidRPr="008848F7" w:rsidRDefault="007A735D" w:rsidP="007A73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A735D" w:rsidRPr="008848F7" w:rsidRDefault="007A735D" w:rsidP="007A73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Бенедюк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Надією Іванівною під розміщення павільйону за адресою:  </w:t>
      </w:r>
      <w:r w:rsidRPr="008848F7">
        <w:rPr>
          <w:rFonts w:ascii="Times New Roman" w:hAnsi="Times New Roman"/>
          <w:sz w:val="24"/>
          <w:szCs w:val="24"/>
        </w:rPr>
        <w:t>вулиця Некрасова, в районі житлового будинку №18,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площею 0,0030 га</w:t>
      </w:r>
      <w:r w:rsidRPr="008848F7">
        <w:rPr>
          <w:rFonts w:ascii="Times New Roman" w:hAnsi="Times New Roman"/>
          <w:sz w:val="24"/>
          <w:szCs w:val="24"/>
          <w:lang w:eastAsia="ru-RU"/>
        </w:rPr>
        <w:t>, який укладений 16 червня 2017 року №51 на підставі рішення міської ради від 27 березня 2017 року за №636-28-</w:t>
      </w:r>
      <w:r w:rsidRPr="008848F7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договору про встановлення особистого строкового сервітуту з фізичною особою – підприємцем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Бенедюк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Надією Іванівною», відповідно до п. б) ч.1 ст. 102 Земельного кодексу України, а саме: </w:t>
      </w:r>
      <w:r w:rsidRPr="008848F7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7A735D" w:rsidRPr="008848F7" w:rsidRDefault="007A735D" w:rsidP="007A73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7A735D" w:rsidRPr="008848F7" w:rsidRDefault="007A735D" w:rsidP="007A73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A735D" w:rsidRPr="008848F7" w:rsidRDefault="007A735D" w:rsidP="007A735D">
      <w:pPr>
        <w:rPr>
          <w:rFonts w:ascii="Times New Roman" w:hAnsi="Times New Roman"/>
          <w:sz w:val="24"/>
          <w:szCs w:val="24"/>
          <w:lang w:eastAsia="ru-RU"/>
        </w:rPr>
      </w:pPr>
    </w:p>
    <w:p w:rsidR="007A735D" w:rsidRPr="008848F7" w:rsidRDefault="007A735D" w:rsidP="007A735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7A735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735D"/>
    <w:rsid w:val="001A7A1C"/>
    <w:rsid w:val="00384093"/>
    <w:rsid w:val="005347F7"/>
    <w:rsid w:val="00571646"/>
    <w:rsid w:val="00616F4B"/>
    <w:rsid w:val="0069159E"/>
    <w:rsid w:val="006F5D49"/>
    <w:rsid w:val="007A735D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5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5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69159E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69159E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69159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2020-01-27T10:11:00Z</cp:lastPrinted>
  <dcterms:created xsi:type="dcterms:W3CDTF">2020-01-27T10:10:00Z</dcterms:created>
  <dcterms:modified xsi:type="dcterms:W3CDTF">2020-01-30T12:35:00Z</dcterms:modified>
</cp:coreProperties>
</file>