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EF" w:rsidRDefault="00306FEF" w:rsidP="00306FEF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C53B1B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1899067" r:id="rId5"/>
        </w:pict>
      </w:r>
    </w:p>
    <w:p w:rsidR="00306FEF" w:rsidRDefault="00306FEF" w:rsidP="00306FE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06FEF" w:rsidRDefault="00306FEF" w:rsidP="00306FE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06FEF" w:rsidRDefault="00306FEF" w:rsidP="00306FE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06FEF" w:rsidRDefault="00306FEF" w:rsidP="00306FEF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06FEF" w:rsidRDefault="00306FEF" w:rsidP="00306FEF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06FEF" w:rsidRPr="003402FF" w:rsidRDefault="00306FEF" w:rsidP="00306FEF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4906-89-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2109FD" w:rsidRPr="008848F7" w:rsidRDefault="002109FD" w:rsidP="002109FD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  <w:r w:rsidRPr="008848F7">
        <w:rPr>
          <w:rFonts w:ascii="Times New Roman" w:hAnsi="Times New Roman"/>
          <w:sz w:val="24"/>
          <w:szCs w:val="24"/>
        </w:rPr>
        <w:t>від 06 травня 2014 року №102</w:t>
      </w:r>
    </w:p>
    <w:p w:rsidR="002109FD" w:rsidRPr="008848F7" w:rsidRDefault="002109FD" w:rsidP="002109FD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>Товариству з обмеженою відповідальністю «КИЇВОБЛПРЕСА»</w:t>
      </w:r>
    </w:p>
    <w:p w:rsidR="002109FD" w:rsidRPr="008848F7" w:rsidRDefault="002109FD" w:rsidP="002109FD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109FD" w:rsidRPr="008848F7" w:rsidRDefault="002109FD" w:rsidP="002109FD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06 грудня 2019 року №552/2-17,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05 грудня 2019 року №199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заяву Товариства з обмеженою відповідальністю «КИЇВОБЛПРЕСА»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від 20 листопада  2019 року №5975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</w:t>
      </w:r>
      <w:r w:rsidRPr="008848F7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8848F7">
        <w:rPr>
          <w:rFonts w:ascii="Times New Roman" w:hAnsi="Times New Roman"/>
          <w:sz w:val="24"/>
          <w:szCs w:val="24"/>
        </w:rPr>
        <w:t>затвердженого рішенням Білоцерківської міської ради від 20 серпня 2015 року №1552-78-VI,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міська рада вирішила:</w:t>
      </w:r>
    </w:p>
    <w:p w:rsidR="002109FD" w:rsidRPr="008848F7" w:rsidRDefault="002109FD" w:rsidP="002109FD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109FD" w:rsidRPr="008848F7" w:rsidRDefault="002109FD" w:rsidP="002109FD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8848F7">
        <w:rPr>
          <w:rFonts w:ascii="Times New Roman" w:hAnsi="Times New Roman"/>
          <w:sz w:val="24"/>
          <w:szCs w:val="24"/>
        </w:rPr>
        <w:t>від 06 травня 2014 року №102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 право  від 12 січня 2015 року №8404176 </w:t>
      </w:r>
      <w:r w:rsidRPr="008848F7">
        <w:rPr>
          <w:rFonts w:ascii="Times New Roman" w:hAnsi="Times New Roman"/>
          <w:sz w:val="24"/>
          <w:szCs w:val="24"/>
        </w:rPr>
        <w:t>Товариству з обмеженою відповідальністю «КИЇВОБЛПРЕСА»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з цільовим призначенням 03.07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Для будівництва та обслуговування будівель торгівлі </w:t>
      </w:r>
      <w:r w:rsidRPr="008848F7">
        <w:rPr>
          <w:rFonts w:ascii="Times New Roman" w:hAnsi="Times New Roman"/>
          <w:sz w:val="24"/>
          <w:szCs w:val="24"/>
        </w:rPr>
        <w:t xml:space="preserve">(вид використання – для експлуатації та обслуговування тимчасової споруди для здійснення підприємницької діяльності – кіоску по продажу періодичних видань та інших товарів) за адресою: вулиця </w:t>
      </w:r>
      <w:proofErr w:type="spellStart"/>
      <w:r w:rsidRPr="008848F7">
        <w:rPr>
          <w:rFonts w:ascii="Times New Roman" w:hAnsi="Times New Roman"/>
          <w:sz w:val="24"/>
          <w:szCs w:val="24"/>
        </w:rPr>
        <w:t>Турчанінова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, в районі житлового будинку №11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площею 0,0025 га (з них: під тимчасовою спорудою – 0,0006 га, під проїздами, проходами та площадками – 0,0019 га)</w:t>
      </w:r>
      <w:r w:rsidRPr="008848F7">
        <w:rPr>
          <w:rFonts w:ascii="Times New Roman" w:hAnsi="Times New Roman"/>
          <w:sz w:val="24"/>
          <w:szCs w:val="24"/>
        </w:rPr>
        <w:t xml:space="preserve"> до початку реконструкції,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але не більше ніж на 3 (три) роки, без права забудови на даній земельній ділянці,  за рахунок земель населеного пункту м. Біла Церква.  Кадастровий номер: 3210300000:02:031:0027.</w:t>
      </w:r>
    </w:p>
    <w:p w:rsidR="002109FD" w:rsidRPr="008848F7" w:rsidRDefault="002109FD" w:rsidP="002109FD">
      <w:pPr>
        <w:shd w:val="clear" w:color="auto" w:fill="FFFFFF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848F7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06 травня 2014 року №102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2109FD" w:rsidRPr="008848F7" w:rsidRDefault="002109FD" w:rsidP="002109FD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109FD" w:rsidRPr="008848F7" w:rsidRDefault="002109FD" w:rsidP="002109FD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49" w:rsidRDefault="002109FD" w:rsidP="002109FD">
      <w:pPr>
        <w:shd w:val="clear" w:color="auto" w:fill="FFFFFF"/>
        <w:tabs>
          <w:tab w:val="left" w:pos="3836"/>
        </w:tabs>
        <w:jc w:val="both"/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Геннадій ДИКИЙ</w:t>
      </w:r>
    </w:p>
    <w:sectPr w:rsidR="006F5D49" w:rsidSect="002109FD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09FD"/>
    <w:rsid w:val="001A7A1C"/>
    <w:rsid w:val="002109FD"/>
    <w:rsid w:val="00306FEF"/>
    <w:rsid w:val="005347F7"/>
    <w:rsid w:val="00571646"/>
    <w:rsid w:val="006F5D49"/>
    <w:rsid w:val="00A066BB"/>
    <w:rsid w:val="00A24D90"/>
    <w:rsid w:val="00D215D5"/>
    <w:rsid w:val="00DF5F1E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F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F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306FEF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306FEF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306FE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2082</Words>
  <Characters>1187</Characters>
  <Application>Microsoft Office Word</Application>
  <DocSecurity>0</DocSecurity>
  <Lines>9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2020-01-27T08:37:00Z</cp:lastPrinted>
  <dcterms:created xsi:type="dcterms:W3CDTF">2020-01-27T08:37:00Z</dcterms:created>
  <dcterms:modified xsi:type="dcterms:W3CDTF">2020-01-30T12:18:00Z</dcterms:modified>
</cp:coreProperties>
</file>