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DA" w:rsidRDefault="00C05CDA" w:rsidP="00C05CD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16B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37666687" r:id="rId6"/>
        </w:pict>
      </w:r>
    </w:p>
    <w:p w:rsidR="00C05CDA" w:rsidRDefault="00C05CDA" w:rsidP="00C05CD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05CDA" w:rsidRDefault="00C05CDA" w:rsidP="00C05CDA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05CDA" w:rsidRDefault="00C05CDA" w:rsidP="00C05CD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05CDA" w:rsidRDefault="00C05CDA" w:rsidP="00C05CD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05CDA" w:rsidRPr="00C05CDA" w:rsidRDefault="00C05CDA" w:rsidP="00C05CDA">
      <w:pPr>
        <w:pStyle w:val="a3"/>
        <w:rPr>
          <w:lang w:val="en-US"/>
        </w:rPr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06 грудня</w:t>
      </w:r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rPr>
          <w:lang w:val="en-US"/>
        </w:rPr>
        <w:br/>
      </w:r>
    </w:p>
    <w:p w:rsidR="00236ECA" w:rsidRPr="00D24242" w:rsidRDefault="00236ECA" w:rsidP="00236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Про погодження технічної документації із землеустрою </w:t>
      </w:r>
    </w:p>
    <w:p w:rsidR="00236ECA" w:rsidRPr="00D24242" w:rsidRDefault="00236ECA" w:rsidP="00236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щодо поділу земельної ділянки та передачу земельної</w:t>
      </w:r>
    </w:p>
    <w:p w:rsidR="00236ECA" w:rsidRPr="00D24242" w:rsidRDefault="00236ECA" w:rsidP="0023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ділянки комунальної власності в оренду </w:t>
      </w:r>
    </w:p>
    <w:p w:rsidR="00236ECA" w:rsidRPr="00D24242" w:rsidRDefault="00236ECA" w:rsidP="00236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236ECA" w:rsidRPr="00D24242" w:rsidRDefault="00236ECA" w:rsidP="00236E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 «БІОФАРМА – ІНВЕСТ»</w:t>
      </w:r>
    </w:p>
    <w:p w:rsidR="00236ECA" w:rsidRPr="00D24242" w:rsidRDefault="00236ECA" w:rsidP="00236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 </w:t>
      </w:r>
    </w:p>
    <w:p w:rsidR="00236ECA" w:rsidRPr="00D24242" w:rsidRDefault="00236ECA" w:rsidP="00236E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Розглянувши 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24242">
        <w:rPr>
          <w:rFonts w:ascii="Times New Roman" w:hAnsi="Times New Roman"/>
          <w:sz w:val="24"/>
          <w:szCs w:val="24"/>
        </w:rPr>
        <w:t xml:space="preserve">комісії </w:t>
      </w:r>
      <w:r w:rsidRPr="00D2424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D24242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24242">
        <w:rPr>
          <w:rFonts w:ascii="Times New Roman" w:hAnsi="Times New Roman"/>
          <w:sz w:val="24"/>
          <w:szCs w:val="24"/>
        </w:rPr>
        <w:t xml:space="preserve">заяву ТОВАРИСТВА З ОБМЕЖЕНОЮ ВІДПОВІДАЛЬНІСТЮ «БІОФАРМА – ІНВЕСТ» від 25 листопада 2019 року №6062,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D24242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 </w:t>
      </w:r>
      <w:r w:rsidRPr="00D24242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236ECA" w:rsidRPr="00D24242" w:rsidRDefault="00236ECA" w:rsidP="00236E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36ECA" w:rsidRPr="00D24242" w:rsidRDefault="00236ECA" w:rsidP="00236E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4242">
        <w:rPr>
          <w:rFonts w:ascii="Times New Roman" w:hAnsi="Times New Roman"/>
          <w:sz w:val="24"/>
          <w:szCs w:val="24"/>
        </w:rPr>
        <w:t xml:space="preserve">1. Погодити технічну документацію із землеустрою щодо поділу земельної ділянки комунальної власності площею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4,9341 га</w:t>
      </w:r>
      <w:r w:rsidRPr="00D24242">
        <w:rPr>
          <w:rFonts w:ascii="Times New Roman" w:hAnsi="Times New Roman"/>
          <w:sz w:val="24"/>
          <w:szCs w:val="24"/>
        </w:rPr>
        <w:t xml:space="preserve"> з кадастровим номером: </w:t>
      </w:r>
      <w:r w:rsidRPr="00D242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3210300000:06:011:0015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Київська, 37</w:t>
      </w:r>
      <w:r w:rsidRPr="00D24242">
        <w:rPr>
          <w:rFonts w:ascii="Times New Roman" w:hAnsi="Times New Roman"/>
          <w:sz w:val="24"/>
          <w:szCs w:val="24"/>
        </w:rPr>
        <w:t xml:space="preserve"> 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три окремі земельні ділянки: ділянка площею 2,2089 га (кадастровий номер: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3210300000:06:011:0029), ділянка площею 1,4373 га, (кадастровий номер: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3210300000:06:011:002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7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ділянка площею 1,2879 га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(кадастровий номер: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3210300000:06:011:002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8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 без зміни їх цільового призначення, що додається.</w:t>
      </w:r>
    </w:p>
    <w:p w:rsidR="00236ECA" w:rsidRPr="00D24242" w:rsidRDefault="00236ECA" w:rsidP="00236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2. Передати земельну ділянку комунальної власності в оренду ТОВАРИСТВУ З ОБМЕЖЕНОЮ ВІДПОВІДАЛЬНІСТЮ  «БІОФАРМА – ІНВЕСТ»  з цільовим призначенням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експлуатації та обслуговування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виробничої бази з адміністративними спорудами), </w:t>
      </w:r>
      <w:r w:rsidRPr="00D24242">
        <w:rPr>
          <w:rFonts w:ascii="Times New Roman" w:hAnsi="Times New Roman"/>
          <w:sz w:val="24"/>
          <w:szCs w:val="24"/>
        </w:rPr>
        <w:t xml:space="preserve">на підставі розробленої </w:t>
      </w:r>
      <w:r w:rsidRPr="00D24242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2,2089 га </w:t>
      </w:r>
      <w:r w:rsidRPr="00D24242">
        <w:rPr>
          <w:rFonts w:ascii="Times New Roman" w:hAnsi="Times New Roman"/>
          <w:bCs/>
          <w:sz w:val="24"/>
          <w:szCs w:val="24"/>
        </w:rPr>
        <w:t xml:space="preserve">за </w:t>
      </w:r>
      <w:r w:rsidRPr="00D24242">
        <w:rPr>
          <w:rFonts w:ascii="Times New Roman" w:hAnsi="Times New Roman"/>
          <w:sz w:val="24"/>
          <w:szCs w:val="24"/>
        </w:rPr>
        <w:t xml:space="preserve">адресою: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вулиця Київська, 37</w:t>
      </w:r>
      <w:r w:rsidRPr="00D24242">
        <w:rPr>
          <w:rFonts w:ascii="Times New Roman" w:hAnsi="Times New Roman"/>
          <w:sz w:val="24"/>
          <w:szCs w:val="24"/>
        </w:rPr>
        <w:t xml:space="preserve">, строком на 49 (сорок </w:t>
      </w:r>
      <w:proofErr w:type="spellStart"/>
      <w:r w:rsidRPr="00D24242">
        <w:rPr>
          <w:rFonts w:ascii="Times New Roman" w:hAnsi="Times New Roman"/>
          <w:sz w:val="24"/>
          <w:szCs w:val="24"/>
        </w:rPr>
        <w:t>дев</w:t>
      </w:r>
      <w:proofErr w:type="spellEnd"/>
      <w:r w:rsidRPr="00D24242">
        <w:rPr>
          <w:rFonts w:ascii="Times New Roman" w:hAnsi="Times New Roman"/>
          <w:sz w:val="24"/>
          <w:szCs w:val="24"/>
          <w:lang w:val="ru-RU"/>
        </w:rPr>
        <w:t>’</w:t>
      </w:r>
      <w:r w:rsidRPr="00D24242">
        <w:rPr>
          <w:rFonts w:ascii="Times New Roman" w:hAnsi="Times New Roman"/>
          <w:sz w:val="24"/>
          <w:szCs w:val="24"/>
        </w:rPr>
        <w:t xml:space="preserve">ять) років.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Кадастровий номер: 3210300000:06:011:0029.</w:t>
      </w:r>
    </w:p>
    <w:p w:rsidR="00236ECA" w:rsidRPr="00D24242" w:rsidRDefault="00236ECA" w:rsidP="00236E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236ECA" w:rsidRPr="00D24242" w:rsidRDefault="00236ECA" w:rsidP="00236EC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комісії </w:t>
      </w:r>
      <w:r w:rsidRPr="00D2424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36ECA" w:rsidRPr="00D24242" w:rsidRDefault="00236ECA" w:rsidP="00236EC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236ECA" w:rsidRDefault="00236ECA" w:rsidP="00E71F26">
      <w:pPr>
        <w:spacing w:after="0" w:line="240" w:lineRule="auto"/>
        <w:jc w:val="both"/>
      </w:pPr>
      <w:r w:rsidRPr="00D2424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sectPr w:rsidR="00236ECA" w:rsidSect="00E71F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3FE"/>
    <w:multiLevelType w:val="hybridMultilevel"/>
    <w:tmpl w:val="6FBE490E"/>
    <w:lvl w:ilvl="0" w:tplc="7E9239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ECA"/>
    <w:rsid w:val="00022B9C"/>
    <w:rsid w:val="00085864"/>
    <w:rsid w:val="001975D1"/>
    <w:rsid w:val="00236ECA"/>
    <w:rsid w:val="002A27DE"/>
    <w:rsid w:val="0035023A"/>
    <w:rsid w:val="00454A68"/>
    <w:rsid w:val="006545BA"/>
    <w:rsid w:val="00730189"/>
    <w:rsid w:val="007D6D71"/>
    <w:rsid w:val="008A5714"/>
    <w:rsid w:val="008C3569"/>
    <w:rsid w:val="00B275BE"/>
    <w:rsid w:val="00BD3B0D"/>
    <w:rsid w:val="00C02C86"/>
    <w:rsid w:val="00C05CDA"/>
    <w:rsid w:val="00C947B9"/>
    <w:rsid w:val="00DB17E0"/>
    <w:rsid w:val="00E7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CA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5CDA"/>
    <w:pPr>
      <w:spacing w:after="0" w:line="240" w:lineRule="auto"/>
    </w:pPr>
  </w:style>
  <w:style w:type="character" w:customStyle="1" w:styleId="a4">
    <w:name w:val="Текст Знак"/>
    <w:link w:val="a5"/>
    <w:locked/>
    <w:rsid w:val="00C05CDA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C05CDA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C05CDA"/>
    <w:rPr>
      <w:rFonts w:ascii="Consolas" w:eastAsia="Calibri" w:hAnsi="Consolas" w:cs="Times New Roman"/>
      <w:sz w:val="21"/>
      <w:szCs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13</cp:revision>
  <cp:lastPrinted>2019-12-09T08:12:00Z</cp:lastPrinted>
  <dcterms:created xsi:type="dcterms:W3CDTF">2019-12-09T07:45:00Z</dcterms:created>
  <dcterms:modified xsi:type="dcterms:W3CDTF">2019-12-12T12:38:00Z</dcterms:modified>
</cp:coreProperties>
</file>