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3" w:rsidRDefault="009E1274" w:rsidP="008E390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E12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050" r:id="rId5"/>
        </w:pict>
      </w:r>
    </w:p>
    <w:p w:rsidR="008E3903" w:rsidRDefault="008E3903" w:rsidP="008E3903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E3903" w:rsidRDefault="008E3903" w:rsidP="008E390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3903" w:rsidRDefault="008E3903" w:rsidP="008E390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3903" w:rsidRDefault="008E3903" w:rsidP="008E390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3903" w:rsidRDefault="008E3903" w:rsidP="008E3903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23EF8" w:rsidRPr="00E23EF8">
        <w:rPr>
          <w:rFonts w:ascii="Times New Roman" w:hAnsi="Times New Roman"/>
          <w:sz w:val="24"/>
          <w:szCs w:val="24"/>
          <w:lang w:val="ru-RU"/>
        </w:rPr>
        <w:t>4730-84-</w:t>
      </w:r>
      <w:r w:rsidR="00E23EF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E3903" w:rsidRDefault="008E3903" w:rsidP="008E3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4DD2" w:rsidRPr="00F43470" w:rsidRDefault="00004DD2" w:rsidP="00004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004DD2" w:rsidRPr="00F43470" w:rsidRDefault="00004DD2" w:rsidP="00004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004DD2" w:rsidRPr="00F43470" w:rsidRDefault="00004DD2" w:rsidP="00004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004DD2" w:rsidRPr="00F43470" w:rsidRDefault="00004DD2" w:rsidP="00004D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F43470">
        <w:rPr>
          <w:rFonts w:ascii="Times New Roman" w:hAnsi="Times New Roman"/>
          <w:sz w:val="24"/>
          <w:szCs w:val="24"/>
        </w:rPr>
        <w:t>Юхно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Тетяні Леонідівні</w:t>
      </w:r>
    </w:p>
    <w:p w:rsidR="00004DD2" w:rsidRPr="00F43470" w:rsidRDefault="00004DD2" w:rsidP="00004D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4DD2" w:rsidRPr="00F43470" w:rsidRDefault="00004DD2" w:rsidP="00004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F43470">
        <w:rPr>
          <w:rFonts w:ascii="Times New Roman" w:hAnsi="Times New Roman"/>
          <w:sz w:val="24"/>
          <w:szCs w:val="24"/>
        </w:rPr>
        <w:t>Юхно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Тетяни Леонідівни від 18 жовтня 2019 року №5450,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04DD2" w:rsidRPr="00F43470" w:rsidRDefault="00004DD2" w:rsidP="00004DD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DD2" w:rsidRPr="00F43470" w:rsidRDefault="00004DD2" w:rsidP="00004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F43470">
        <w:rPr>
          <w:rFonts w:ascii="Times New Roman" w:hAnsi="Times New Roman"/>
          <w:sz w:val="24"/>
          <w:szCs w:val="24"/>
        </w:rPr>
        <w:t>Юхно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Тетяні Леонідівні з цільовим призначенням 01.05. Для індивідуального садівництва за адресою: провулок Січових стрільців третій, 58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3470">
        <w:rPr>
          <w:rFonts w:ascii="Times New Roman" w:hAnsi="Times New Roman"/>
          <w:sz w:val="24"/>
          <w:szCs w:val="24"/>
        </w:rPr>
        <w:t>площею 0,0583 га, що додається.</w:t>
      </w:r>
    </w:p>
    <w:p w:rsidR="00004DD2" w:rsidRPr="00F43470" w:rsidRDefault="00004DD2" w:rsidP="00004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F43470">
        <w:rPr>
          <w:rFonts w:ascii="Times New Roman" w:hAnsi="Times New Roman"/>
          <w:sz w:val="24"/>
          <w:szCs w:val="24"/>
        </w:rPr>
        <w:t>Юхно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Тетяні Леонідівні з цільовим призначенням 01.05. Для індивідуального садівництва за адресою: провулок Січових стрільців третій, 58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3470">
        <w:rPr>
          <w:rFonts w:ascii="Times New Roman" w:hAnsi="Times New Roman"/>
          <w:sz w:val="24"/>
          <w:szCs w:val="24"/>
        </w:rPr>
        <w:t>площею 0,0583 га, за рахунок земель населеного пункту м. Біла Церква. Кадастровий номер: 3210300000:05:021:0186.</w:t>
      </w:r>
    </w:p>
    <w:p w:rsidR="00004DD2" w:rsidRPr="00F43470" w:rsidRDefault="00004DD2" w:rsidP="00004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004DD2" w:rsidRPr="00F43470" w:rsidRDefault="00004DD2" w:rsidP="00004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4DD2" w:rsidRPr="00F43470" w:rsidRDefault="00004DD2" w:rsidP="00004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DD2" w:rsidRPr="00F43470" w:rsidRDefault="00004DD2" w:rsidP="00004DD2">
      <w:pPr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004D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DD2"/>
    <w:rsid w:val="00004DD2"/>
    <w:rsid w:val="00117D97"/>
    <w:rsid w:val="001A7A1C"/>
    <w:rsid w:val="00377D13"/>
    <w:rsid w:val="005347F7"/>
    <w:rsid w:val="00676D6E"/>
    <w:rsid w:val="006F5D49"/>
    <w:rsid w:val="008E3903"/>
    <w:rsid w:val="009E1274"/>
    <w:rsid w:val="00A066BB"/>
    <w:rsid w:val="00A24D90"/>
    <w:rsid w:val="00BB7D44"/>
    <w:rsid w:val="00E23EF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E3903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E390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E3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E3903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2019-12-02T09:23:00Z</cp:lastPrinted>
  <dcterms:created xsi:type="dcterms:W3CDTF">2019-12-02T09:23:00Z</dcterms:created>
  <dcterms:modified xsi:type="dcterms:W3CDTF">2019-12-10T13:27:00Z</dcterms:modified>
</cp:coreProperties>
</file>