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C9" w:rsidRDefault="001979F8" w:rsidP="004B4DC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979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7495364" r:id="rId5"/>
        </w:pict>
      </w:r>
    </w:p>
    <w:p w:rsidR="004B4DC9" w:rsidRDefault="004B4DC9" w:rsidP="004B4DC9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4B4DC9" w:rsidRDefault="004B4DC9" w:rsidP="004B4DC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B4DC9" w:rsidRDefault="004B4DC9" w:rsidP="004B4DC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B4DC9" w:rsidRDefault="004B4DC9" w:rsidP="004B4DC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B4DC9" w:rsidRDefault="004B4DC9" w:rsidP="004B4DC9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D47F45" w:rsidRPr="00D47F45">
        <w:rPr>
          <w:rFonts w:ascii="Times New Roman" w:hAnsi="Times New Roman"/>
          <w:sz w:val="24"/>
          <w:szCs w:val="24"/>
          <w:lang w:val="ru-RU"/>
        </w:rPr>
        <w:t>4707-84-</w:t>
      </w:r>
      <w:r w:rsidR="00D47F45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4B4DC9" w:rsidRPr="00516448" w:rsidRDefault="004B4DC9" w:rsidP="004B4D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6647" w:rsidRPr="00EF609C" w:rsidRDefault="001A6647" w:rsidP="001A66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1A6647" w:rsidRPr="00EF609C" w:rsidRDefault="001A6647" w:rsidP="001A66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1A6647" w:rsidRPr="00EF609C" w:rsidRDefault="001A6647" w:rsidP="001A66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09C">
        <w:rPr>
          <w:rFonts w:ascii="Times New Roman" w:hAnsi="Times New Roman"/>
          <w:sz w:val="24"/>
          <w:szCs w:val="24"/>
        </w:rPr>
        <w:t>Базаровою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9C">
        <w:rPr>
          <w:rFonts w:ascii="Times New Roman" w:hAnsi="Times New Roman"/>
          <w:sz w:val="24"/>
          <w:szCs w:val="24"/>
        </w:rPr>
        <w:t>Зухрою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9C">
        <w:rPr>
          <w:rFonts w:ascii="Times New Roman" w:hAnsi="Times New Roman"/>
          <w:sz w:val="24"/>
          <w:szCs w:val="24"/>
        </w:rPr>
        <w:t>Атаївною</w:t>
      </w:r>
      <w:proofErr w:type="spellEnd"/>
    </w:p>
    <w:p w:rsidR="001A6647" w:rsidRPr="00EF609C" w:rsidRDefault="001A6647" w:rsidP="001A66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A6647" w:rsidRPr="00EF609C" w:rsidRDefault="001A6647" w:rsidP="001A66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EF609C">
        <w:rPr>
          <w:rFonts w:ascii="Times New Roman" w:hAnsi="Times New Roman"/>
          <w:sz w:val="24"/>
          <w:szCs w:val="24"/>
        </w:rPr>
        <w:t>Базарової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9C">
        <w:rPr>
          <w:rFonts w:ascii="Times New Roman" w:hAnsi="Times New Roman"/>
          <w:sz w:val="24"/>
          <w:szCs w:val="24"/>
        </w:rPr>
        <w:t>Зухри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9C">
        <w:rPr>
          <w:rFonts w:ascii="Times New Roman" w:hAnsi="Times New Roman"/>
          <w:sz w:val="24"/>
          <w:szCs w:val="24"/>
        </w:rPr>
        <w:t>Атаївни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zh-CN"/>
        </w:rPr>
        <w:t>від 04 жовтня 2019 року №5258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EF609C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EF609C">
        <w:rPr>
          <w:rFonts w:ascii="Times New Roman" w:hAnsi="Times New Roman"/>
          <w:b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EF609C">
        <w:rPr>
          <w:rFonts w:ascii="Times New Roman" w:hAnsi="Times New Roman"/>
          <w:sz w:val="24"/>
          <w:szCs w:val="24"/>
          <w:lang w:val="en-US"/>
        </w:rPr>
        <w:t>VI</w:t>
      </w:r>
      <w:r w:rsidRPr="00EF609C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EF609C">
        <w:rPr>
          <w:rFonts w:ascii="Times New Roman" w:hAnsi="Times New Roman"/>
          <w:sz w:val="24"/>
          <w:szCs w:val="24"/>
        </w:rPr>
        <w:t>м.Біла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Церква»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1A6647" w:rsidRPr="00EF609C" w:rsidRDefault="001A6647" w:rsidP="001A66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A6647" w:rsidRPr="00EF609C" w:rsidRDefault="001A6647" w:rsidP="001A66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EF609C">
        <w:rPr>
          <w:rFonts w:ascii="Times New Roman" w:hAnsi="Times New Roman"/>
          <w:sz w:val="24"/>
          <w:szCs w:val="24"/>
        </w:rPr>
        <w:t xml:space="preserve"> з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EF609C">
        <w:rPr>
          <w:rFonts w:ascii="Times New Roman" w:hAnsi="Times New Roman"/>
          <w:sz w:val="24"/>
          <w:szCs w:val="24"/>
        </w:rPr>
        <w:t>Базаровою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9C">
        <w:rPr>
          <w:rFonts w:ascii="Times New Roman" w:hAnsi="Times New Roman"/>
          <w:sz w:val="24"/>
          <w:szCs w:val="24"/>
        </w:rPr>
        <w:t>Зухрою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9C">
        <w:rPr>
          <w:rFonts w:ascii="Times New Roman" w:hAnsi="Times New Roman"/>
          <w:sz w:val="24"/>
          <w:szCs w:val="24"/>
        </w:rPr>
        <w:t>Атаївною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для експлуатації та обслуговування тимчасової споруди для здійснення підприємницької діяльності – павільйону по продажу продовольчих товарів за адресою: вулиця Полковника  </w:t>
      </w:r>
      <w:proofErr w:type="spellStart"/>
      <w:r w:rsidRPr="00EF609C">
        <w:rPr>
          <w:rFonts w:ascii="Times New Roman" w:hAnsi="Times New Roman"/>
          <w:sz w:val="24"/>
          <w:szCs w:val="24"/>
        </w:rPr>
        <w:t>Коновальця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, в районі житлового будинку №27, площею 0,0045 га  (з них: під тимчасовою спорудою – 0,0025 га, під проїздами, проходами та площадками – 0,0020 га), строком на 3 (три) роки, за рахунок земель населеного пункту м. Біла Церква. </w:t>
      </w:r>
    </w:p>
    <w:p w:rsidR="001A6647" w:rsidRPr="00EF609C" w:rsidRDefault="001A6647" w:rsidP="001A66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1A6647" w:rsidRPr="00EF609C" w:rsidRDefault="001A6647" w:rsidP="001A664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EF609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A6647" w:rsidRPr="00EF609C" w:rsidRDefault="001A6647" w:rsidP="001A66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6647" w:rsidRPr="00EF609C" w:rsidRDefault="001A6647" w:rsidP="001A6647">
      <w:pPr>
        <w:rPr>
          <w:rFonts w:ascii="Times New Roman" w:hAnsi="Times New Roman"/>
          <w:sz w:val="24"/>
          <w:szCs w:val="24"/>
          <w:lang w:val="ru-RU"/>
        </w:rPr>
      </w:pPr>
      <w:r w:rsidRPr="00EF609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1A66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6647"/>
    <w:rsid w:val="00013BC4"/>
    <w:rsid w:val="001979F8"/>
    <w:rsid w:val="001A6647"/>
    <w:rsid w:val="001A7A1C"/>
    <w:rsid w:val="00223ED6"/>
    <w:rsid w:val="004B4DC9"/>
    <w:rsid w:val="005347F7"/>
    <w:rsid w:val="006F5D49"/>
    <w:rsid w:val="00A066BB"/>
    <w:rsid w:val="00A24D90"/>
    <w:rsid w:val="00A53A11"/>
    <w:rsid w:val="00D47F45"/>
    <w:rsid w:val="00E21BE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4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4B4DC9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B4DC9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4B4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4B4DC9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1592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2019-11-29T14:28:00Z</cp:lastPrinted>
  <dcterms:created xsi:type="dcterms:W3CDTF">2019-11-29T14:28:00Z</dcterms:created>
  <dcterms:modified xsi:type="dcterms:W3CDTF">2019-12-10T13:00:00Z</dcterms:modified>
</cp:coreProperties>
</file>