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0A" w:rsidRDefault="00952A12" w:rsidP="00AE6C0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52A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375" r:id="rId5"/>
        </w:pict>
      </w:r>
    </w:p>
    <w:p w:rsidR="00AE6C0A" w:rsidRDefault="00AE6C0A" w:rsidP="00AE6C0A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E6C0A" w:rsidRDefault="00AE6C0A" w:rsidP="00AE6C0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E6C0A" w:rsidRDefault="00AE6C0A" w:rsidP="00AE6C0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6C0A" w:rsidRDefault="00AE6C0A" w:rsidP="00AE6C0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6C0A" w:rsidRDefault="00AE6C0A" w:rsidP="00AE6C0A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952005" w:rsidRPr="00673AF8">
        <w:rPr>
          <w:rFonts w:ascii="Times New Roman" w:hAnsi="Times New Roman"/>
          <w:sz w:val="24"/>
          <w:szCs w:val="24"/>
          <w:lang w:val="ru-RU"/>
        </w:rPr>
        <w:t>46</w:t>
      </w:r>
      <w:r w:rsidR="00952005">
        <w:rPr>
          <w:rFonts w:ascii="Times New Roman" w:hAnsi="Times New Roman"/>
          <w:sz w:val="24"/>
          <w:szCs w:val="24"/>
          <w:lang w:val="ru-RU"/>
        </w:rPr>
        <w:t>90</w:t>
      </w:r>
      <w:r w:rsidR="00952005" w:rsidRPr="00673AF8">
        <w:rPr>
          <w:rFonts w:ascii="Times New Roman" w:hAnsi="Times New Roman"/>
          <w:sz w:val="24"/>
          <w:szCs w:val="24"/>
          <w:lang w:val="ru-RU"/>
        </w:rPr>
        <w:t>-84-</w:t>
      </w:r>
      <w:r w:rsidR="00952005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AE6C0A" w:rsidRPr="00AE6C0A" w:rsidRDefault="00AE6C0A" w:rsidP="00AE6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3AE2" w:rsidRPr="00F43470" w:rsidRDefault="00DE3AE2" w:rsidP="00DE3AE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DE3AE2" w:rsidRPr="00F43470" w:rsidRDefault="00DE3AE2" w:rsidP="00DE3AE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DE3AE2" w:rsidRPr="00F43470" w:rsidRDefault="00DE3AE2" w:rsidP="00DE3AE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</w:rPr>
        <w:t>Петрик Валентині Костянтинівні</w:t>
      </w:r>
    </w:p>
    <w:p w:rsidR="00DE3AE2" w:rsidRPr="00F43470" w:rsidRDefault="00DE3AE2" w:rsidP="00DE3A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AE2" w:rsidRPr="00F43470" w:rsidRDefault="00DE3AE2" w:rsidP="00DE3AE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заяву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фізичної особи – підприємця Петрик Валентини Костянтинівни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від 24 жовтня 2019 року №5335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E3AE2" w:rsidRPr="00F43470" w:rsidRDefault="00DE3AE2" w:rsidP="00DE3A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AE2" w:rsidRPr="00F43470" w:rsidRDefault="00DE3AE2" w:rsidP="00DE3AE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43470">
        <w:rPr>
          <w:rFonts w:ascii="Times New Roman" w:hAnsi="Times New Roman"/>
          <w:sz w:val="24"/>
          <w:szCs w:val="24"/>
        </w:rPr>
        <w:t>від 17 грудня 2014 року №160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28 січня 2015 року  №8576608 </w:t>
      </w:r>
      <w:r w:rsidRPr="00F43470">
        <w:rPr>
          <w:rFonts w:ascii="Times New Roman" w:hAnsi="Times New Roman"/>
          <w:sz w:val="24"/>
          <w:szCs w:val="24"/>
        </w:rPr>
        <w:t>фізичній особі – підприємцю Петрик Валентині Костянтинівні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>з цільовим призначенням 11.02 Для розміщення та експлуатації основних,підсобних і допоміжних будівель та споруд підприємств переробної, машинобудівної та іншої промисловості  (вид використання – для експлуатації та обслуговування виробничої бази – нежитлові приміщення в нежитловій будівлі літера «К»)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за адресою: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вулиця Глиняна, 47а, приміщення 1, приміщення 2,  площею 0,1118 га (з них: під капітальною забудовою  – 0,0422 га, під проїздами, проходами та площадками – 0,0696 га)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3210300000:06:016:0044.</w:t>
      </w:r>
    </w:p>
    <w:p w:rsidR="00DE3AE2" w:rsidRPr="00F43470" w:rsidRDefault="00DE3AE2" w:rsidP="00DE3AE2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3470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17 грудня 2014 року №160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E3AE2" w:rsidRPr="00F43470" w:rsidRDefault="00DE3AE2" w:rsidP="00DE3AE2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3AE2" w:rsidRPr="00F43470" w:rsidRDefault="00DE3AE2" w:rsidP="00DE3AE2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AE2" w:rsidRPr="00F43470" w:rsidRDefault="00DE3AE2" w:rsidP="00DE3AE2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DE3A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AE2"/>
    <w:rsid w:val="00013BC4"/>
    <w:rsid w:val="001A7A1C"/>
    <w:rsid w:val="004602D0"/>
    <w:rsid w:val="005347F7"/>
    <w:rsid w:val="006F5D49"/>
    <w:rsid w:val="0071665F"/>
    <w:rsid w:val="00722953"/>
    <w:rsid w:val="00952005"/>
    <w:rsid w:val="00952A12"/>
    <w:rsid w:val="00A066BB"/>
    <w:rsid w:val="00A24D90"/>
    <w:rsid w:val="00AE6C0A"/>
    <w:rsid w:val="00DE3AE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AE6C0A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E6C0A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AE6C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AE6C0A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1792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2019-11-29T13:55:00Z</cp:lastPrinted>
  <dcterms:created xsi:type="dcterms:W3CDTF">2019-11-29T13:53:00Z</dcterms:created>
  <dcterms:modified xsi:type="dcterms:W3CDTF">2019-12-10T12:11:00Z</dcterms:modified>
</cp:coreProperties>
</file>