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7" w:rsidRDefault="0077402C" w:rsidP="0037631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7740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35689276" r:id="rId7"/>
        </w:pict>
      </w:r>
    </w:p>
    <w:p w:rsidR="00376317" w:rsidRDefault="00376317" w:rsidP="00376317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76317" w:rsidRDefault="00376317" w:rsidP="00376317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6317" w:rsidRDefault="00376317" w:rsidP="00376317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6317" w:rsidRDefault="00376317" w:rsidP="0037631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6317" w:rsidRDefault="00376317" w:rsidP="00376317">
      <w:pPr>
        <w:pStyle w:val="a8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15 листопада 2019 року                                                                        № 4621-8</w:t>
      </w:r>
      <w:r w:rsidR="003F5E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76317" w:rsidRDefault="00376317" w:rsidP="00376317"/>
    <w:p w:rsidR="00376317" w:rsidRDefault="00376317" w:rsidP="001578D4"/>
    <w:p w:rsidR="001578D4" w:rsidRPr="0084021E" w:rsidRDefault="001578D4" w:rsidP="001578D4">
      <w:r w:rsidRPr="0084021E">
        <w:t>Про внесення змін до рішення Білоцерківської</w:t>
      </w:r>
    </w:p>
    <w:p w:rsidR="00884918" w:rsidRPr="0084021E" w:rsidRDefault="001578D4" w:rsidP="00884918">
      <w:r w:rsidRPr="0084021E">
        <w:t>міської ради від 11 грудня 2015р.№07-02-VII</w:t>
      </w:r>
      <w:r w:rsidR="00884918" w:rsidRPr="0084021E">
        <w:t xml:space="preserve"> </w:t>
      </w:r>
    </w:p>
    <w:p w:rsidR="001578D4" w:rsidRPr="0084021E" w:rsidRDefault="00884918" w:rsidP="00884918">
      <w:pPr>
        <w:spacing w:line="480" w:lineRule="auto"/>
      </w:pPr>
      <w:r w:rsidRPr="0084021E">
        <w:t>«</w:t>
      </w:r>
      <w:r w:rsidR="00786C88" w:rsidRPr="0084021E">
        <w:t>Про затвердження Р</w:t>
      </w:r>
      <w:r w:rsidRPr="0084021E">
        <w:t>егламенту Білоцерківської міської ради VII скликання»</w:t>
      </w:r>
      <w:r w:rsidR="001578D4" w:rsidRPr="0084021E">
        <w:t xml:space="preserve"> </w:t>
      </w:r>
    </w:p>
    <w:p w:rsidR="001578D4" w:rsidRDefault="001578D4" w:rsidP="001578D4">
      <w:pPr>
        <w:rPr>
          <w:b/>
        </w:rPr>
      </w:pPr>
    </w:p>
    <w:p w:rsidR="001578D4" w:rsidRDefault="001578D4" w:rsidP="001578D4">
      <w:pPr>
        <w:ind w:firstLine="567"/>
      </w:pPr>
      <w:r w:rsidRPr="001578D4">
        <w:t xml:space="preserve">      Розглянувши звернення депутата Білоцерківської міської ради А.П. </w:t>
      </w:r>
      <w:r>
        <w:t xml:space="preserve">Короля від </w:t>
      </w:r>
      <w:r w:rsidR="0084021E">
        <w:t>01 листопада</w:t>
      </w:r>
      <w:r>
        <w:t xml:space="preserve"> 2019</w:t>
      </w:r>
      <w:r w:rsidRPr="001578D4">
        <w:t xml:space="preserve"> року №</w:t>
      </w:r>
      <w:r w:rsidR="0084021E">
        <w:t xml:space="preserve"> 460/2-17</w:t>
      </w:r>
      <w:r w:rsidRPr="001578D4">
        <w:t xml:space="preserve">, відповідно </w:t>
      </w:r>
      <w:r w:rsidR="00884918">
        <w:t xml:space="preserve">Закону України </w:t>
      </w:r>
      <w:r w:rsidRPr="001578D4">
        <w:t xml:space="preserve">«Про місцеве самоврядування в Україні», рішення міської ради від </w:t>
      </w:r>
      <w:r>
        <w:t>11 грудня</w:t>
      </w:r>
      <w:r w:rsidRPr="001578D4">
        <w:t xml:space="preserve"> </w:t>
      </w:r>
      <w:r>
        <w:t>2015 року №</w:t>
      </w:r>
      <w:r w:rsidR="00E00803" w:rsidRPr="0084021E">
        <w:t>07-02-VII</w:t>
      </w:r>
      <w:r w:rsidR="00E00803">
        <w:t xml:space="preserve"> </w:t>
      </w:r>
      <w:r>
        <w:t>«</w:t>
      </w:r>
      <w:r w:rsidR="00786C88">
        <w:t xml:space="preserve">Про затвердження </w:t>
      </w:r>
      <w:r w:rsidRPr="001578D4">
        <w:t>Регламент Білоцерківської міської ради VII скликання», міська рада вирішила:</w:t>
      </w:r>
    </w:p>
    <w:p w:rsidR="001578D4" w:rsidRPr="001578D4" w:rsidRDefault="001578D4" w:rsidP="001578D4">
      <w:pPr>
        <w:ind w:firstLine="567"/>
      </w:pPr>
    </w:p>
    <w:p w:rsidR="001578D4" w:rsidRDefault="00E00803" w:rsidP="009C1FE6">
      <w:pPr>
        <w:shd w:val="clear" w:color="auto" w:fill="FFFFFF"/>
        <w:ind w:left="567"/>
        <w:contextualSpacing/>
      </w:pPr>
      <w:r>
        <w:t xml:space="preserve">1. </w:t>
      </w:r>
      <w:r w:rsidR="001578D4">
        <w:t>Внести зміни</w:t>
      </w:r>
      <w:r w:rsidR="00884918">
        <w:t xml:space="preserve"> до ст. 35 </w:t>
      </w:r>
      <w:r w:rsidR="00FD4004">
        <w:t xml:space="preserve"> Регламенту</w:t>
      </w:r>
      <w:r w:rsidR="001578D4">
        <w:t xml:space="preserve"> </w:t>
      </w:r>
      <w:r w:rsidR="00FD4004" w:rsidRPr="00FD4004">
        <w:t>Білоцерківської міської ради VII скликання</w:t>
      </w:r>
      <w:r w:rsidR="00FD4004">
        <w:t>,</w:t>
      </w:r>
      <w:r w:rsidR="00884918">
        <w:t xml:space="preserve"> затверджено</w:t>
      </w:r>
      <w:r w:rsidR="004030DE">
        <w:t>го</w:t>
      </w:r>
      <w:r w:rsidR="00FD4004">
        <w:t xml:space="preserve"> </w:t>
      </w:r>
      <w:r w:rsidR="008F62DD" w:rsidRPr="001578D4">
        <w:t>рішення</w:t>
      </w:r>
      <w:r w:rsidR="00884918">
        <w:t xml:space="preserve">м </w:t>
      </w:r>
      <w:r w:rsidR="008F62DD" w:rsidRPr="001578D4">
        <w:t xml:space="preserve">міської ради від </w:t>
      </w:r>
      <w:r w:rsidR="008F62DD">
        <w:t>11 грудня</w:t>
      </w:r>
      <w:r w:rsidR="008F62DD" w:rsidRPr="001578D4">
        <w:t xml:space="preserve"> </w:t>
      </w:r>
      <w:r w:rsidR="008F62DD">
        <w:t>2015 року №</w:t>
      </w:r>
      <w:r w:rsidRPr="0084021E">
        <w:t xml:space="preserve">07-02-VII </w:t>
      </w:r>
      <w:r w:rsidR="00FD4004">
        <w:t>та викла</w:t>
      </w:r>
      <w:r w:rsidR="00884918">
        <w:t>вши в такій</w:t>
      </w:r>
      <w:r w:rsidR="00FD4004">
        <w:t xml:space="preserve"> редакції:</w:t>
      </w:r>
    </w:p>
    <w:p w:rsidR="009C1FE6" w:rsidRDefault="00FD4004" w:rsidP="009C1FE6">
      <w:pPr>
        <w:shd w:val="clear" w:color="auto" w:fill="FFFFFF"/>
        <w:ind w:left="708" w:firstLine="708"/>
      </w:pPr>
      <w:r>
        <w:t>«Після обговорення питання порядку денного до початку голосування депутатська</w:t>
      </w:r>
      <w:r w:rsidR="009C1FE6">
        <w:t xml:space="preserve"> </w:t>
      </w:r>
      <w:r>
        <w:t>фракція (група) має беззаперечне право на перерву для у</w:t>
      </w:r>
      <w:r w:rsidR="009C1FE6">
        <w:t xml:space="preserve">згодження позицій. Така перерва </w:t>
      </w:r>
      <w:r>
        <w:t xml:space="preserve">надається головуючим без прийняття процедурного рішення ради тривалістю, про яку просить ініціатор, але не більше 20 хвилин. Перерва надається на вимогу голови (за його відсутності - заступника голови) депутатської фракції (групи). Після закінчення перерви </w:t>
      </w:r>
      <w:r w:rsidR="006C2256">
        <w:t xml:space="preserve">перереєстрація </w:t>
      </w:r>
      <w:r w:rsidR="006C2256" w:rsidRPr="006C2256">
        <w:t>депутатів</w:t>
      </w:r>
      <w:r w:rsidR="00884918">
        <w:t xml:space="preserve"> обов’язкова</w:t>
      </w:r>
      <w:r w:rsidR="006C2256">
        <w:t>.</w:t>
      </w:r>
    </w:p>
    <w:p w:rsidR="00E00803" w:rsidRDefault="00E00803" w:rsidP="009C1FE6">
      <w:pPr>
        <w:shd w:val="clear" w:color="auto" w:fill="FFFFFF"/>
        <w:ind w:left="708" w:firstLine="708"/>
      </w:pPr>
      <w:r>
        <w:t>Під</w:t>
      </w:r>
      <w:r w:rsidR="009546B9">
        <w:t xml:space="preserve"> </w:t>
      </w:r>
      <w:r>
        <w:t>час пленарного засідання, на вимогу міського голови, секретаря ради, голів  депутатських фракцій може бути проведена додаткова перереєстрація. Дані щодо    присутності депутатів оголошуються головуючим»</w:t>
      </w:r>
      <w:r w:rsidR="009C1FE6">
        <w:t>.</w:t>
      </w:r>
    </w:p>
    <w:p w:rsidR="009C1FE6" w:rsidRDefault="009C1FE6" w:rsidP="00E00803">
      <w:pPr>
        <w:shd w:val="clear" w:color="auto" w:fill="FFFFFF"/>
        <w:ind w:left="284"/>
      </w:pPr>
    </w:p>
    <w:p w:rsidR="009C1FE6" w:rsidRPr="009C1FE6" w:rsidRDefault="009C1FE6" w:rsidP="009C1FE6">
      <w:pPr>
        <w:shd w:val="clear" w:color="auto" w:fill="FFFFFF"/>
        <w:ind w:firstLine="567"/>
        <w:rPr>
          <w:lang w:val="ru-RU"/>
        </w:rPr>
      </w:pPr>
      <w:r>
        <w:t>2. Виключити зі ст. 28 Регламенту Білоцерківської міської ради</w:t>
      </w:r>
      <w:r w:rsidRPr="009C1FE6">
        <w:rPr>
          <w:lang w:val="ru-RU"/>
        </w:rPr>
        <w:t xml:space="preserve"> </w:t>
      </w:r>
      <w:r>
        <w:rPr>
          <w:lang w:val="en-US"/>
        </w:rPr>
        <w:t>VII</w:t>
      </w:r>
      <w:r w:rsidRPr="009C1FE6">
        <w:rPr>
          <w:lang w:val="ru-RU"/>
        </w:rPr>
        <w:t xml:space="preserve"> </w:t>
      </w:r>
      <w:proofErr w:type="spellStart"/>
      <w:r>
        <w:rPr>
          <w:lang w:val="ru-RU"/>
        </w:rPr>
        <w:t>скликання</w:t>
      </w:r>
      <w:proofErr w:type="spellEnd"/>
      <w:r>
        <w:rPr>
          <w:lang w:val="ru-RU"/>
        </w:rPr>
        <w:t xml:space="preserve"> пункт 3.</w:t>
      </w:r>
    </w:p>
    <w:p w:rsidR="009C1FE6" w:rsidRDefault="00E00803" w:rsidP="00E00803">
      <w:pPr>
        <w:shd w:val="clear" w:color="auto" w:fill="FFFFFF"/>
        <w:ind w:left="284"/>
      </w:pPr>
      <w:r>
        <w:t xml:space="preserve">  </w:t>
      </w:r>
    </w:p>
    <w:p w:rsidR="001578D4" w:rsidRPr="00300165" w:rsidRDefault="00E00803" w:rsidP="009C1FE6">
      <w:pPr>
        <w:shd w:val="clear" w:color="auto" w:fill="FFFFFF"/>
        <w:ind w:left="567"/>
      </w:pPr>
      <w:r>
        <w:t xml:space="preserve">3. </w:t>
      </w:r>
      <w:r w:rsidR="001578D4" w:rsidRPr="008F62DD">
        <w:t xml:space="preserve">Контроль за </w:t>
      </w:r>
      <w:r w:rsidR="001578D4" w:rsidRPr="001E34FE">
        <w:t>виконанням рішення покласти на постійну комісії</w:t>
      </w:r>
      <w:r w:rsidR="001578D4" w:rsidRPr="009D45E4">
        <w:t xml:space="preserve"> </w:t>
      </w:r>
      <w:r w:rsidR="008F62DD" w:rsidRPr="008F62DD">
        <w:t>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</w:t>
      </w:r>
      <w:r w:rsidR="001578D4">
        <w:t>.</w:t>
      </w:r>
    </w:p>
    <w:p w:rsidR="001578D4" w:rsidRPr="008F62DD" w:rsidRDefault="001578D4" w:rsidP="001578D4">
      <w:pPr>
        <w:shd w:val="clear" w:color="auto" w:fill="FFFFFF"/>
      </w:pPr>
    </w:p>
    <w:p w:rsidR="00E00803" w:rsidRDefault="001578D4" w:rsidP="003763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7815"/>
        </w:tabs>
      </w:pPr>
      <w:r w:rsidRPr="00A80523">
        <w:t xml:space="preserve">Міський голова           </w:t>
      </w:r>
      <w:r w:rsidRPr="00A80523">
        <w:tab/>
      </w:r>
      <w:r w:rsidRPr="00A80523">
        <w:tab/>
        <w:t>Г. Дикий</w:t>
      </w:r>
      <w:r w:rsidR="00F80903" w:rsidRPr="00F80903">
        <w:t xml:space="preserve">                                                                                                          </w:t>
      </w:r>
    </w:p>
    <w:p w:rsidR="00E00803" w:rsidRDefault="00E00803" w:rsidP="00F80903">
      <w:pPr>
        <w:jc w:val="center"/>
      </w:pPr>
    </w:p>
    <w:p w:rsidR="00E00803" w:rsidRDefault="00E00803" w:rsidP="00F80903">
      <w:pPr>
        <w:jc w:val="center"/>
      </w:pPr>
    </w:p>
    <w:p w:rsidR="00E00803" w:rsidRDefault="00E00803" w:rsidP="00F80903">
      <w:pPr>
        <w:jc w:val="center"/>
      </w:pPr>
    </w:p>
    <w:p w:rsidR="00E00803" w:rsidRDefault="00E00803" w:rsidP="00F80903">
      <w:pPr>
        <w:jc w:val="center"/>
      </w:pPr>
    </w:p>
    <w:p w:rsidR="00E00803" w:rsidRDefault="00E00803" w:rsidP="00F80903">
      <w:pPr>
        <w:jc w:val="center"/>
      </w:pPr>
    </w:p>
    <w:p w:rsidR="00E00803" w:rsidRDefault="00E00803" w:rsidP="00F80903">
      <w:pPr>
        <w:jc w:val="center"/>
      </w:pPr>
    </w:p>
    <w:sectPr w:rsidR="00E00803" w:rsidSect="00A80523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D1B"/>
    <w:multiLevelType w:val="hybridMultilevel"/>
    <w:tmpl w:val="6F44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78D4"/>
    <w:rsid w:val="001578D4"/>
    <w:rsid w:val="002565DE"/>
    <w:rsid w:val="00312355"/>
    <w:rsid w:val="00376317"/>
    <w:rsid w:val="00390238"/>
    <w:rsid w:val="003F5E86"/>
    <w:rsid w:val="004030DE"/>
    <w:rsid w:val="004133DE"/>
    <w:rsid w:val="004F669D"/>
    <w:rsid w:val="0054210E"/>
    <w:rsid w:val="006C2256"/>
    <w:rsid w:val="0077402C"/>
    <w:rsid w:val="00786C88"/>
    <w:rsid w:val="0084021E"/>
    <w:rsid w:val="008678A2"/>
    <w:rsid w:val="00884918"/>
    <w:rsid w:val="008F62DD"/>
    <w:rsid w:val="009546B9"/>
    <w:rsid w:val="00962B9B"/>
    <w:rsid w:val="009C1FE6"/>
    <w:rsid w:val="009E439E"/>
    <w:rsid w:val="00A80523"/>
    <w:rsid w:val="00B60270"/>
    <w:rsid w:val="00BD312F"/>
    <w:rsid w:val="00C45B08"/>
    <w:rsid w:val="00E00803"/>
    <w:rsid w:val="00E12305"/>
    <w:rsid w:val="00F80903"/>
    <w:rsid w:val="00FD4004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8D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88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Plain Text"/>
    <w:basedOn w:val="a"/>
    <w:link w:val="a7"/>
    <w:semiHidden/>
    <w:rsid w:val="00376317"/>
    <w:pPr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37631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 Spacing"/>
    <w:qFormat/>
    <w:rsid w:val="0037631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8D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E5F8-CCCA-4C35-9E81-2D6AAFFF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10</cp:revision>
  <cp:lastPrinted>2019-11-18T13:28:00Z</cp:lastPrinted>
  <dcterms:created xsi:type="dcterms:W3CDTF">2019-11-18T08:16:00Z</dcterms:created>
  <dcterms:modified xsi:type="dcterms:W3CDTF">2019-11-19T15:22:00Z</dcterms:modified>
</cp:coreProperties>
</file>