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7" w:rsidRDefault="00297953" w:rsidP="009573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73359" r:id="rId5"/>
        </w:pict>
      </w:r>
    </w:p>
    <w:p w:rsidR="00957357" w:rsidRDefault="00957357" w:rsidP="009573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57357" w:rsidRDefault="00957357" w:rsidP="0095735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7357" w:rsidRDefault="00957357" w:rsidP="0095735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57357" w:rsidRDefault="00957357" w:rsidP="0095735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7357" w:rsidRDefault="00957357" w:rsidP="0095735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7357" w:rsidRPr="003D27E2" w:rsidRDefault="00957357" w:rsidP="0095735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4613-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57357" w:rsidRDefault="00957357" w:rsidP="00957357">
      <w:pPr>
        <w:pStyle w:val="a3"/>
        <w:rPr>
          <w:rFonts w:ascii="Times New Roman" w:hAnsi="Times New Roman"/>
          <w:sz w:val="24"/>
          <w:szCs w:val="24"/>
        </w:rPr>
      </w:pPr>
    </w:p>
    <w:p w:rsidR="00957357" w:rsidRPr="00E35944" w:rsidRDefault="00957357" w:rsidP="0095735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65009" w:rsidRPr="00494489" w:rsidRDefault="00F65009" w:rsidP="00F65009">
      <w:pPr>
        <w:spacing w:after="0" w:line="240" w:lineRule="auto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>Про передачу земельної ділянки комунальної власності в оренду</w:t>
      </w:r>
    </w:p>
    <w:p w:rsidR="00F65009" w:rsidRPr="00494489" w:rsidRDefault="00F65009" w:rsidP="00F65009">
      <w:pPr>
        <w:spacing w:after="0" w:line="240" w:lineRule="auto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 xml:space="preserve">ТОВАРИСТВУ З ДОДАТКОВОЮ ВІДПОВІДАЛЬНІСТЮ </w:t>
      </w:r>
    </w:p>
    <w:p w:rsidR="00F65009" w:rsidRPr="00494489" w:rsidRDefault="00F65009" w:rsidP="00F65009">
      <w:pPr>
        <w:spacing w:after="0" w:line="240" w:lineRule="auto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>БІЛОЦЕРКІВСЬКОМУ  СПЕЦІАЛІЗОВАНОМУ УПРАВЛІННЮ</w:t>
      </w:r>
    </w:p>
    <w:p w:rsidR="00F65009" w:rsidRPr="00494489" w:rsidRDefault="00F65009" w:rsidP="00F65009">
      <w:pPr>
        <w:spacing w:after="0" w:line="240" w:lineRule="auto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>№ 548 «САНТЕХМОНТАЖ»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494489">
        <w:rPr>
          <w:rFonts w:ascii="Times New Roman" w:hAnsi="Times New Roman"/>
          <w:lang w:eastAsia="zh-CN"/>
        </w:rPr>
        <w:t xml:space="preserve"> </w:t>
      </w:r>
      <w:r w:rsidRPr="00494489">
        <w:rPr>
          <w:rFonts w:ascii="Times New Roman" w:hAnsi="Times New Roman"/>
        </w:rPr>
        <w:t>заяву ТОВАРИСТВА З ДОДАТКОВОЮ ВІДПОВІДАЛЬНІСТЮ БІЛОЦЕРКІВСЬКОГО СПЕЦІАЛІЗОВАНОГО УПРАВЛІННЯ № 548 «САНТЕХМОНТАЖ» від 19</w:t>
      </w:r>
      <w:r>
        <w:rPr>
          <w:rFonts w:ascii="Times New Roman" w:hAnsi="Times New Roman"/>
        </w:rPr>
        <w:t xml:space="preserve"> вересня </w:t>
      </w:r>
      <w:r w:rsidRPr="00494489">
        <w:rPr>
          <w:rFonts w:ascii="Times New Roman" w:hAnsi="Times New Roman"/>
        </w:rPr>
        <w:t xml:space="preserve">2019 року №4960,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494489">
        <w:rPr>
          <w:rFonts w:ascii="Times New Roman" w:hAnsi="Times New Roman"/>
          <w:lang w:eastAsia="ru-RU"/>
        </w:rPr>
        <w:t xml:space="preserve">ч.3 ст. 24 Закону України «Про регулювання містобудівної діяльності» </w:t>
      </w:r>
      <w:r w:rsidRPr="00494489">
        <w:rPr>
          <w:rFonts w:ascii="Times New Roman" w:hAnsi="Times New Roman"/>
        </w:rPr>
        <w:t>п.34 ч.1 ст. 26 Закону України «Про місцеве самоврядування в Україні»,  міська рада вирішила: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 xml:space="preserve">1. Погодити технічну документацію із землеустрою щодо поділу земельної ділянки комунальної власності площею 2,9167 га  з кадастровим номером: 32103000000:06:016:0049 за адресою: вулиця Глиняна, 45б </w:t>
      </w:r>
      <w:r w:rsidRPr="00494489">
        <w:rPr>
          <w:rFonts w:ascii="Times New Roman" w:hAnsi="Times New Roman"/>
          <w:color w:val="000000"/>
          <w:shd w:val="clear" w:color="auto" w:fill="FFFFFF"/>
        </w:rPr>
        <w:t>на три окремі земельні ділянки</w:t>
      </w:r>
      <w:r>
        <w:rPr>
          <w:rFonts w:ascii="Times New Roman" w:hAnsi="Times New Roman"/>
          <w:color w:val="000000"/>
          <w:shd w:val="clear" w:color="auto" w:fill="FFFFFF"/>
        </w:rPr>
        <w:t>:</w:t>
      </w:r>
      <w:r w:rsidRPr="00494489">
        <w:rPr>
          <w:rFonts w:ascii="Times New Roman" w:hAnsi="Times New Roman"/>
          <w:color w:val="000000"/>
          <w:shd w:val="clear" w:color="auto" w:fill="FFFFFF"/>
        </w:rPr>
        <w:t xml:space="preserve"> ділянка площею 0,6597 га (Кадастровий номер: 3210300000:06:016:0052), ділянка площею 0,3607 га (Кадастровий номер: 3210300000:06:016:0050), ділянка площею 1,8963 га (Кадастровий номер: 3210300000:06:016:0051) без зміни їх цільового призначення, що додається.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 xml:space="preserve">2. Передати земельну ділянку комунальної власності в оренду ТОВАРИСТВУ З ДОДАТКОВОЮ ВІДПОВІДАЛЬНІСТЮ БІЛОЦЕРКІВСЬКОМУ  СПЕЦІАЛІЗОВАНОМУ УПРАВЛІННЮ № 548 «САНТЕХМОНТАЖ» </w:t>
      </w:r>
      <w:r w:rsidRPr="00494489">
        <w:rPr>
          <w:rFonts w:ascii="Times New Roman" w:eastAsia="Times New Roman" w:hAnsi="Times New Roman"/>
        </w:rPr>
        <w:t xml:space="preserve">з цільовим призначенням </w:t>
      </w:r>
      <w:r w:rsidRPr="00494489">
        <w:rPr>
          <w:rFonts w:ascii="Times New Roman" w:eastAsia="Times New Roman" w:hAnsi="Times New Roman"/>
          <w:color w:val="333333"/>
          <w:shd w:val="clear" w:color="auto" w:fill="FFFFFF"/>
        </w:rPr>
        <w:t xml:space="preserve">11.02 </w:t>
      </w:r>
      <w:r w:rsidRPr="00494489">
        <w:rPr>
          <w:rFonts w:ascii="Times New Roman" w:hAnsi="Times New Roman"/>
          <w:color w:val="000000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94489">
        <w:rPr>
          <w:rFonts w:ascii="Times New Roman" w:hAnsi="Times New Roman"/>
        </w:rPr>
        <w:t xml:space="preserve"> (вид використання – для експлуатації та обслуговування існуючої виробничої бази) на підставі розробленої </w:t>
      </w:r>
      <w:r w:rsidRPr="00494489">
        <w:rPr>
          <w:rFonts w:ascii="Times New Roman" w:hAnsi="Times New Roman"/>
          <w:bCs/>
        </w:rPr>
        <w:t xml:space="preserve">технічної документації із землеустрою щодо поділу земельної  ділянки, площею 1,8963 га (з них: землі під будівлями та спорудами промислових підприємств – 1,8963 га)  за </w:t>
      </w:r>
      <w:r w:rsidRPr="00494489">
        <w:rPr>
          <w:rFonts w:ascii="Times New Roman" w:hAnsi="Times New Roman"/>
        </w:rPr>
        <w:t>адресою: вулиця Глиняна, 45б, строком на 15 (п’ятнадцять) років. Кадастровий номер: 3210300000:06:016:0051.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>3. Передати земельну ділянку комунальної власності в оренду ТОВАРИСТВУ З ДОДАТКОВОЮ ВІД</w:t>
      </w:r>
      <w:r>
        <w:rPr>
          <w:rFonts w:ascii="Times New Roman" w:hAnsi="Times New Roman"/>
        </w:rPr>
        <w:t xml:space="preserve">ПОВІДАЛЬНІСТЮ БІЛОЦЕРКІВСЬКОМУ </w:t>
      </w:r>
      <w:r w:rsidRPr="00494489">
        <w:rPr>
          <w:rFonts w:ascii="Times New Roman" w:hAnsi="Times New Roman"/>
        </w:rPr>
        <w:t xml:space="preserve">СПЕЦІАЛІЗОВАНОМУ УПРАВЛІННЮ № 548 «САНТЕХМОНТАЖ» </w:t>
      </w:r>
      <w:r w:rsidRPr="00494489">
        <w:rPr>
          <w:rFonts w:ascii="Times New Roman" w:eastAsia="Times New Roman" w:hAnsi="Times New Roman"/>
        </w:rPr>
        <w:t xml:space="preserve">з цільовим призначенням </w:t>
      </w:r>
      <w:r w:rsidRPr="00494489">
        <w:rPr>
          <w:rFonts w:ascii="Times New Roman" w:eastAsia="Times New Roman" w:hAnsi="Times New Roman"/>
          <w:color w:val="333333"/>
          <w:shd w:val="clear" w:color="auto" w:fill="FFFFFF"/>
        </w:rPr>
        <w:t xml:space="preserve">11.02 </w:t>
      </w:r>
      <w:r w:rsidRPr="00494489">
        <w:rPr>
          <w:rFonts w:ascii="Times New Roman" w:hAnsi="Times New Roman"/>
          <w:color w:val="000000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94489">
        <w:rPr>
          <w:rFonts w:ascii="Times New Roman" w:hAnsi="Times New Roman"/>
        </w:rPr>
        <w:t xml:space="preserve"> (вид використання – для експлуатації та обслуговування існуючої виробничої бази) на підставі розробленої </w:t>
      </w:r>
      <w:r w:rsidRPr="00494489">
        <w:rPr>
          <w:rFonts w:ascii="Times New Roman" w:hAnsi="Times New Roman"/>
          <w:bCs/>
        </w:rPr>
        <w:t xml:space="preserve">технічної документації із землеустрою щодо поділу земельної  ділянки, площею 0,3607 га (з них: землі під будівлями та спорудами промислових підприємств – 0,3607 га)  за </w:t>
      </w:r>
      <w:r w:rsidRPr="00494489">
        <w:rPr>
          <w:rFonts w:ascii="Times New Roman" w:hAnsi="Times New Roman"/>
        </w:rPr>
        <w:t>адресою: вулиця Глиняна, 45б, строком на 15 (п’ятнадцять) років. Кадастровий номер: 3210300000:06:016:0050.</w:t>
      </w:r>
    </w:p>
    <w:p w:rsidR="00F65009" w:rsidRDefault="00F65009" w:rsidP="00F65009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>4.Особі, зазначеній в цьому рішенні, укласти та зареєструвати у встановленому порядку договори оренди землі.</w:t>
      </w:r>
    </w:p>
    <w:p w:rsidR="00F65009" w:rsidRPr="00494489" w:rsidRDefault="00F65009" w:rsidP="00F6500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94489">
        <w:rPr>
          <w:rFonts w:ascii="Times New Roman" w:hAnsi="Times New Roman"/>
        </w:rPr>
        <w:t xml:space="preserve">5.Контроль за виконанням цього рішення покласти на постійну комісії </w:t>
      </w:r>
      <w:r w:rsidRPr="00494489">
        <w:rPr>
          <w:rFonts w:ascii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5009" w:rsidRPr="00494489" w:rsidRDefault="00F65009" w:rsidP="00F65009">
      <w:pPr>
        <w:rPr>
          <w:rFonts w:ascii="Times New Roman" w:eastAsia="Times New Roman" w:hAnsi="Times New Roman"/>
        </w:rPr>
      </w:pPr>
    </w:p>
    <w:p w:rsidR="00F65009" w:rsidRPr="0035340B" w:rsidRDefault="00F65009" w:rsidP="00F65009">
      <w:pPr>
        <w:rPr>
          <w:rFonts w:ascii="Times New Roman" w:eastAsia="Times New Roman" w:hAnsi="Times New Roman"/>
          <w:lang w:val="ru-RU"/>
        </w:rPr>
      </w:pPr>
      <w:r w:rsidRPr="00494489">
        <w:rPr>
          <w:rFonts w:ascii="Times New Roman" w:eastAsia="Times New Roman" w:hAnsi="Times New Roma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Г. Дики</w:t>
      </w:r>
      <w:proofErr w:type="spellStart"/>
      <w:r>
        <w:rPr>
          <w:rFonts w:ascii="Times New Roman" w:eastAsia="Times New Roman" w:hAnsi="Times New Roman"/>
          <w:lang w:val="ru-RU"/>
        </w:rPr>
        <w:t>й</w:t>
      </w:r>
      <w:proofErr w:type="spellEnd"/>
    </w:p>
    <w:p w:rsidR="006F5D49" w:rsidRDefault="006F5D49"/>
    <w:sectPr w:rsidR="006F5D49" w:rsidSect="00F650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009"/>
    <w:rsid w:val="0004688B"/>
    <w:rsid w:val="001A7A1C"/>
    <w:rsid w:val="00297953"/>
    <w:rsid w:val="005347F7"/>
    <w:rsid w:val="006F5D49"/>
    <w:rsid w:val="00957357"/>
    <w:rsid w:val="00A066BB"/>
    <w:rsid w:val="00A24D90"/>
    <w:rsid w:val="00B42863"/>
    <w:rsid w:val="00BC5437"/>
    <w:rsid w:val="00CA21FA"/>
    <w:rsid w:val="00D57655"/>
    <w:rsid w:val="00E775D4"/>
    <w:rsid w:val="00F6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73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5735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5735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5735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2436</Words>
  <Characters>1389</Characters>
  <Application>Microsoft Office Word</Application>
  <DocSecurity>0</DocSecurity>
  <Lines>11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2019-11-04T12:28:00Z</cp:lastPrinted>
  <dcterms:created xsi:type="dcterms:W3CDTF">2019-11-04T12:27:00Z</dcterms:created>
  <dcterms:modified xsi:type="dcterms:W3CDTF">2019-11-12T12:16:00Z</dcterms:modified>
</cp:coreProperties>
</file>