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7E4" w:rsidRDefault="001A27E4" w:rsidP="001A27E4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35061843" r:id="rId5"/>
        </w:pict>
      </w:r>
    </w:p>
    <w:p w:rsidR="001A27E4" w:rsidRDefault="001A27E4" w:rsidP="001A27E4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1A27E4" w:rsidRDefault="001A27E4" w:rsidP="001A27E4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A27E4" w:rsidRDefault="001A27E4" w:rsidP="001A27E4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1A27E4" w:rsidRDefault="001A27E4" w:rsidP="001A27E4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A27E4" w:rsidRDefault="001A27E4" w:rsidP="001A27E4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A27E4" w:rsidRPr="003D27E2" w:rsidRDefault="001A27E4" w:rsidP="001A27E4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4604-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1A27E4" w:rsidRDefault="001A27E4" w:rsidP="001A27E4">
      <w:pPr>
        <w:pStyle w:val="a3"/>
        <w:rPr>
          <w:rFonts w:ascii="Times New Roman" w:hAnsi="Times New Roman"/>
          <w:sz w:val="24"/>
          <w:szCs w:val="24"/>
        </w:rPr>
      </w:pPr>
    </w:p>
    <w:p w:rsidR="001A27E4" w:rsidRPr="00E35944" w:rsidRDefault="001A27E4" w:rsidP="001A27E4">
      <w:pPr>
        <w:spacing w:after="0" w:line="240" w:lineRule="auto"/>
        <w:contextualSpacing/>
        <w:rPr>
          <w:rFonts w:ascii="Times New Roman" w:hAnsi="Times New Roman"/>
          <w:lang w:val="ru-RU"/>
        </w:rPr>
      </w:pPr>
    </w:p>
    <w:p w:rsidR="001D7EA1" w:rsidRPr="00651BDF" w:rsidRDefault="001D7EA1" w:rsidP="001D7E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>Про встановлення земельного сервітуту з</w:t>
      </w:r>
    </w:p>
    <w:p w:rsidR="001D7EA1" w:rsidRPr="00651BDF" w:rsidRDefault="001D7EA1" w:rsidP="001D7EA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 xml:space="preserve">громадянином </w:t>
      </w:r>
      <w:proofErr w:type="spellStart"/>
      <w:r w:rsidRPr="00651BDF">
        <w:rPr>
          <w:rFonts w:ascii="Times New Roman" w:hAnsi="Times New Roman"/>
          <w:sz w:val="24"/>
          <w:szCs w:val="24"/>
          <w:lang w:eastAsia="ru-RU"/>
        </w:rPr>
        <w:t>Луцишиним</w:t>
      </w:r>
      <w:proofErr w:type="spellEnd"/>
      <w:r w:rsidRPr="00651BDF">
        <w:rPr>
          <w:rFonts w:ascii="Times New Roman" w:hAnsi="Times New Roman"/>
          <w:sz w:val="24"/>
          <w:szCs w:val="24"/>
          <w:lang w:eastAsia="ru-RU"/>
        </w:rPr>
        <w:t xml:space="preserve"> Михайлом Володимировичем</w:t>
      </w:r>
    </w:p>
    <w:p w:rsidR="001D7EA1" w:rsidRPr="00651BDF" w:rsidRDefault="001D7EA1" w:rsidP="001D7EA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1D7EA1" w:rsidRPr="00651BDF" w:rsidRDefault="001D7EA1" w:rsidP="001D7EA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651BDF">
        <w:rPr>
          <w:rFonts w:ascii="Times New Roman" w:hAnsi="Times New Roman"/>
          <w:sz w:val="24"/>
          <w:szCs w:val="24"/>
        </w:rPr>
        <w:t xml:space="preserve">комісії </w:t>
      </w:r>
      <w:r w:rsidRPr="00651BDF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01 жовтня 2019 року №405\2-17, протокол постійної комісії </w:t>
      </w:r>
      <w:r w:rsidRPr="00651BDF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01 жовтня 2019 року №192</w:t>
      </w:r>
      <w:r w:rsidRPr="00651BDF">
        <w:rPr>
          <w:rFonts w:ascii="Times New Roman" w:hAnsi="Times New Roman"/>
          <w:sz w:val="24"/>
          <w:szCs w:val="24"/>
          <w:lang w:eastAsia="zh-CN"/>
        </w:rPr>
        <w:t xml:space="preserve">, </w:t>
      </w:r>
      <w:r w:rsidRPr="00651BDF">
        <w:rPr>
          <w:rFonts w:ascii="Times New Roman" w:hAnsi="Times New Roman"/>
          <w:sz w:val="24"/>
          <w:szCs w:val="24"/>
          <w:lang w:eastAsia="ru-RU"/>
        </w:rPr>
        <w:t xml:space="preserve">заяву громадянина </w:t>
      </w:r>
      <w:proofErr w:type="spellStart"/>
      <w:r w:rsidRPr="00651BDF">
        <w:rPr>
          <w:rFonts w:ascii="Times New Roman" w:hAnsi="Times New Roman"/>
          <w:sz w:val="24"/>
          <w:szCs w:val="24"/>
          <w:lang w:eastAsia="ru-RU"/>
        </w:rPr>
        <w:t>Луцишина</w:t>
      </w:r>
      <w:proofErr w:type="spellEnd"/>
      <w:r w:rsidRPr="00651BDF">
        <w:rPr>
          <w:rFonts w:ascii="Times New Roman" w:hAnsi="Times New Roman"/>
          <w:sz w:val="24"/>
          <w:szCs w:val="24"/>
          <w:lang w:eastAsia="ru-RU"/>
        </w:rPr>
        <w:t xml:space="preserve"> Михайла Володимировича</w:t>
      </w:r>
      <w:r w:rsidRPr="00651BDF">
        <w:rPr>
          <w:rFonts w:ascii="Times New Roman" w:hAnsi="Times New Roman"/>
          <w:sz w:val="24"/>
          <w:szCs w:val="24"/>
        </w:rPr>
        <w:t xml:space="preserve"> </w:t>
      </w:r>
      <w:r w:rsidRPr="00651BDF">
        <w:rPr>
          <w:rFonts w:ascii="Times New Roman" w:hAnsi="Times New Roman"/>
          <w:sz w:val="24"/>
          <w:szCs w:val="24"/>
          <w:lang w:eastAsia="zh-CN"/>
        </w:rPr>
        <w:t>від 10 вересня 2019 року №4793</w:t>
      </w:r>
      <w:r w:rsidRPr="00651BDF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 міська рада вирішила:</w:t>
      </w:r>
    </w:p>
    <w:p w:rsidR="001D7EA1" w:rsidRPr="00651BDF" w:rsidRDefault="001D7EA1" w:rsidP="001D7EA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D7EA1" w:rsidRPr="00651BDF" w:rsidRDefault="001D7EA1" w:rsidP="001D7EA1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>1.Укласти договір про встановлення особистого строкового сервітуту</w:t>
      </w:r>
      <w:r w:rsidRPr="00651BDF">
        <w:rPr>
          <w:rFonts w:ascii="Times New Roman" w:hAnsi="Times New Roman"/>
          <w:sz w:val="24"/>
          <w:szCs w:val="24"/>
        </w:rPr>
        <w:t xml:space="preserve"> з </w:t>
      </w:r>
      <w:r w:rsidRPr="00651BDF">
        <w:rPr>
          <w:rFonts w:ascii="Times New Roman" w:hAnsi="Times New Roman"/>
          <w:sz w:val="24"/>
          <w:szCs w:val="24"/>
          <w:lang w:eastAsia="ru-RU"/>
        </w:rPr>
        <w:t xml:space="preserve">громадянином </w:t>
      </w:r>
      <w:proofErr w:type="spellStart"/>
      <w:r w:rsidRPr="00651BDF">
        <w:rPr>
          <w:rFonts w:ascii="Times New Roman" w:hAnsi="Times New Roman"/>
          <w:sz w:val="24"/>
          <w:szCs w:val="24"/>
          <w:lang w:eastAsia="ru-RU"/>
        </w:rPr>
        <w:t>Луцишиним</w:t>
      </w:r>
      <w:proofErr w:type="spellEnd"/>
      <w:r w:rsidRPr="00651BDF">
        <w:rPr>
          <w:rFonts w:ascii="Times New Roman" w:hAnsi="Times New Roman"/>
          <w:sz w:val="24"/>
          <w:szCs w:val="24"/>
          <w:lang w:eastAsia="ru-RU"/>
        </w:rPr>
        <w:t xml:space="preserve"> Михайлом Володимировичем</w:t>
      </w:r>
      <w:r w:rsidRPr="00651BDF">
        <w:rPr>
          <w:rFonts w:ascii="Times New Roman" w:hAnsi="Times New Roman"/>
          <w:sz w:val="24"/>
          <w:szCs w:val="24"/>
        </w:rPr>
        <w:t xml:space="preserve"> для городництва за адресою: провулок Кар’єрний, 24, площею 0,0226 га, строком на 5 (п’ять) років, за рахунок земель населеного пункту м. Біла Церква. </w:t>
      </w:r>
    </w:p>
    <w:p w:rsidR="001D7EA1" w:rsidRPr="00651BDF" w:rsidRDefault="001D7EA1" w:rsidP="001D7EA1">
      <w:pPr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  <w:lang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та зареєструвати у встановленому порядку договір про встановлення особистого строкового сервітуту.</w:t>
      </w:r>
    </w:p>
    <w:p w:rsidR="001D7EA1" w:rsidRPr="007876AB" w:rsidRDefault="001D7EA1" w:rsidP="001D7EA1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651BDF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D7EA1" w:rsidRPr="007876AB" w:rsidRDefault="001D7EA1" w:rsidP="001D7EA1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1D7EA1" w:rsidRPr="00651BDF" w:rsidRDefault="001D7EA1" w:rsidP="001D7EA1">
      <w:pPr>
        <w:rPr>
          <w:rFonts w:ascii="Times New Roman" w:hAnsi="Times New Roman"/>
          <w:sz w:val="24"/>
          <w:szCs w:val="24"/>
          <w:lang w:val="ru-RU"/>
        </w:rPr>
      </w:pPr>
      <w:r w:rsidRPr="00651BD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651BDF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           Г. Дикий</w:t>
      </w:r>
    </w:p>
    <w:p w:rsidR="006F5D49" w:rsidRDefault="006F5D49"/>
    <w:sectPr w:rsidR="006F5D49" w:rsidSect="001D7EA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7EA1"/>
    <w:rsid w:val="001A27E4"/>
    <w:rsid w:val="001A7A1C"/>
    <w:rsid w:val="001D7EA1"/>
    <w:rsid w:val="00347F33"/>
    <w:rsid w:val="005347F7"/>
    <w:rsid w:val="006F5D49"/>
    <w:rsid w:val="00A066BB"/>
    <w:rsid w:val="00A24D90"/>
    <w:rsid w:val="00BC5437"/>
    <w:rsid w:val="00E775D4"/>
    <w:rsid w:val="00F95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7EA1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A27E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1A27E4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1A27E4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1A27E4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1151</Words>
  <Characters>657</Characters>
  <Application>Microsoft Office Word</Application>
  <DocSecurity>0</DocSecurity>
  <Lines>5</Lines>
  <Paragraphs>3</Paragraphs>
  <ScaleCrop>false</ScaleCrop>
  <Company/>
  <LinksUpToDate>false</LinksUpToDate>
  <CharactersWithSpaces>1805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2019-11-04T10:41:00Z</cp:lastPrinted>
  <dcterms:created xsi:type="dcterms:W3CDTF">2019-11-04T10:40:00Z</dcterms:created>
  <dcterms:modified xsi:type="dcterms:W3CDTF">2019-11-12T09:04:00Z</dcterms:modified>
</cp:coreProperties>
</file>