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4E" w:rsidRDefault="006F6372" w:rsidP="00A93F4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F637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2184" r:id="rId5"/>
        </w:pict>
      </w:r>
    </w:p>
    <w:p w:rsidR="00A93F4E" w:rsidRDefault="00A93F4E" w:rsidP="00A93F4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93F4E" w:rsidRDefault="00A93F4E" w:rsidP="00A93F4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93F4E" w:rsidRDefault="00A93F4E" w:rsidP="00A93F4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93F4E" w:rsidRDefault="00A93F4E" w:rsidP="00A93F4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3F4E" w:rsidRDefault="00A93F4E" w:rsidP="00A93F4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93F4E" w:rsidRDefault="00A93F4E" w:rsidP="00A93F4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70004">
        <w:rPr>
          <w:rFonts w:ascii="Times New Roman" w:hAnsi="Times New Roman"/>
          <w:sz w:val="24"/>
          <w:szCs w:val="24"/>
        </w:rPr>
        <w:t>4350</w:t>
      </w:r>
      <w:r w:rsidR="00D70004" w:rsidRPr="000F27C9">
        <w:rPr>
          <w:rFonts w:ascii="Times New Roman" w:hAnsi="Times New Roman"/>
          <w:sz w:val="24"/>
          <w:szCs w:val="24"/>
        </w:rPr>
        <w:t>-7</w:t>
      </w:r>
      <w:r w:rsidR="00D70004">
        <w:rPr>
          <w:rFonts w:ascii="Times New Roman" w:hAnsi="Times New Roman"/>
          <w:sz w:val="24"/>
          <w:szCs w:val="24"/>
        </w:rPr>
        <w:t>5</w:t>
      </w:r>
      <w:r w:rsidR="00D70004" w:rsidRPr="000F27C9">
        <w:rPr>
          <w:rFonts w:ascii="Times New Roman" w:hAnsi="Times New Roman"/>
          <w:sz w:val="24"/>
          <w:szCs w:val="24"/>
        </w:rPr>
        <w:t>-VII</w:t>
      </w:r>
    </w:p>
    <w:p w:rsidR="00A93F4E" w:rsidRDefault="00A93F4E" w:rsidP="00A93F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7F97" w:rsidRPr="008710E2" w:rsidRDefault="00117F97" w:rsidP="00117F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117F97" w:rsidRPr="008710E2" w:rsidRDefault="00117F97" w:rsidP="00117F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117F97" w:rsidRPr="008710E2" w:rsidRDefault="00117F97" w:rsidP="00117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</w:t>
      </w:r>
    </w:p>
    <w:p w:rsidR="00117F97" w:rsidRPr="008710E2" w:rsidRDefault="00117F97" w:rsidP="00117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«ІНТЕРНАФТА»</w:t>
      </w:r>
    </w:p>
    <w:p w:rsidR="00117F97" w:rsidRPr="008710E2" w:rsidRDefault="00117F97" w:rsidP="00117F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F97" w:rsidRPr="008710E2" w:rsidRDefault="00117F97" w:rsidP="00117F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 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 ТОВАРИСТВА З ОБМЕЖЕНОЮ ВІДПОВІДАЛЬНІСТЮ «ІНТЕРНАФТА»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17 липня 2019 року №3989, відповідно до ст.ст. 12, 122, 127, 128 Земельного кодексу України, ст.ст. 6, 13, 15 Закону України «Про оцінку земель»,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17F97" w:rsidRPr="008710E2" w:rsidRDefault="00117F97" w:rsidP="00117F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7F97" w:rsidRPr="008710E2" w:rsidRDefault="00117F97" w:rsidP="00117F97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0E2">
        <w:rPr>
          <w:rFonts w:ascii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ТОВАРИСТВА З ОБМЕЖЕНОЮ ВІДПОВІДАЛЬНІСТЮ  «ІНТЕРНАФТА» з цільовим призначенням </w:t>
      </w:r>
      <w:r w:rsidRPr="0087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03.07. Для будівництва та обслуговування будівель торгівлі</w:t>
      </w:r>
      <w:r w:rsidRPr="00871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 w:cs="Times New Roman"/>
          <w:sz w:val="24"/>
          <w:szCs w:val="24"/>
        </w:rPr>
        <w:t>(</w:t>
      </w:r>
      <w:r w:rsidRPr="008710E2">
        <w:rPr>
          <w:rFonts w:ascii="Times New Roman" w:hAnsi="Times New Roman" w:cs="Times New Roman"/>
          <w:sz w:val="24"/>
          <w:szCs w:val="24"/>
        </w:rPr>
        <w:t>вид використання – для експлуатації та обслуговування автозаправного комплексу в складі АЗС з магазином супутніх товарів та АГЗП)</w:t>
      </w:r>
      <w:r w:rsidRPr="00871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 w:cs="Times New Roman"/>
          <w:sz w:val="24"/>
          <w:szCs w:val="24"/>
        </w:rPr>
        <w:t xml:space="preserve">за адресою: вулиця </w:t>
      </w:r>
      <w:proofErr w:type="spellStart"/>
      <w:r w:rsidRPr="008710E2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 w:cs="Times New Roman"/>
          <w:sz w:val="24"/>
          <w:szCs w:val="24"/>
          <w:lang w:eastAsia="ru-RU"/>
        </w:rPr>
        <w:t xml:space="preserve">, 47-А, площею 0,0871 га </w:t>
      </w:r>
      <w:r w:rsidRPr="008710E2">
        <w:rPr>
          <w:rFonts w:ascii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8710E2">
        <w:rPr>
          <w:rFonts w:ascii="Times New Roman" w:hAnsi="Times New Roman" w:cs="Times New Roman"/>
          <w:sz w:val="24"/>
          <w:szCs w:val="24"/>
          <w:lang w:eastAsia="ru-RU"/>
        </w:rPr>
        <w:t>3210300000:07:002:0095</w:t>
      </w:r>
      <w:r w:rsidRPr="008710E2">
        <w:rPr>
          <w:rFonts w:ascii="Times New Roman" w:hAnsi="Times New Roman" w:cs="Times New Roman"/>
          <w:sz w:val="24"/>
          <w:szCs w:val="24"/>
        </w:rPr>
        <w:t>.</w:t>
      </w:r>
    </w:p>
    <w:p w:rsidR="00117F97" w:rsidRPr="008710E2" w:rsidRDefault="00117F97" w:rsidP="00117F97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0E2">
        <w:rPr>
          <w:rFonts w:ascii="Times New Roman" w:hAnsi="Times New Roman" w:cs="Times New Roman"/>
          <w:sz w:val="24"/>
          <w:szCs w:val="24"/>
        </w:rPr>
        <w:t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 ТОВАРИСТВОМ З ОБМЕЖЕНОЮ ВІДПОВІДАЛЬНІСТЮ  «ІНТЕРНАФТА»</w:t>
      </w:r>
      <w:r w:rsidRPr="00871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 w:cs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17F97" w:rsidRPr="008710E2" w:rsidRDefault="00117F97" w:rsidP="00117F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47-А</w:t>
      </w:r>
      <w:r w:rsidRPr="008710E2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3210300000:07:002:0095</w:t>
      </w:r>
      <w:r w:rsidRPr="008710E2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117F97" w:rsidRPr="008710E2" w:rsidRDefault="00117F97" w:rsidP="00117F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7F97" w:rsidRPr="008710E2" w:rsidRDefault="00117F97" w:rsidP="00117F9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17F97" w:rsidRPr="008710E2" w:rsidRDefault="00117F97" w:rsidP="00117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117F9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F97"/>
    <w:rsid w:val="00117F97"/>
    <w:rsid w:val="001A7A1C"/>
    <w:rsid w:val="00236AE8"/>
    <w:rsid w:val="006C7BEC"/>
    <w:rsid w:val="006F5D49"/>
    <w:rsid w:val="006F6372"/>
    <w:rsid w:val="00A066BB"/>
    <w:rsid w:val="00A24D90"/>
    <w:rsid w:val="00A93F4E"/>
    <w:rsid w:val="00C71D2B"/>
    <w:rsid w:val="00D70004"/>
    <w:rsid w:val="00DD3CE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17F97"/>
  </w:style>
  <w:style w:type="paragraph" w:customStyle="1" w:styleId="1">
    <w:name w:val="Без интервала1"/>
    <w:rsid w:val="00117F9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a4"/>
    <w:uiPriority w:val="99"/>
    <w:rsid w:val="00A93F4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93F4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2019-09-02T08:24:00Z</cp:lastPrinted>
  <dcterms:created xsi:type="dcterms:W3CDTF">2019-09-02T08:24:00Z</dcterms:created>
  <dcterms:modified xsi:type="dcterms:W3CDTF">2019-09-05T12:17:00Z</dcterms:modified>
</cp:coreProperties>
</file>