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86" w:rsidRDefault="00DE0293" w:rsidP="00055F86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DE0293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9198034" r:id="rId5"/>
        </w:pict>
      </w:r>
    </w:p>
    <w:p w:rsidR="00055F86" w:rsidRDefault="00055F86" w:rsidP="00055F86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55F86" w:rsidRDefault="00055F86" w:rsidP="00055F86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55F86" w:rsidRDefault="00055F86" w:rsidP="00055F86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55F86" w:rsidRDefault="00055F86" w:rsidP="00055F86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55F86" w:rsidRDefault="00055F86" w:rsidP="00055F86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55F86" w:rsidRDefault="00055F86" w:rsidP="00055F86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7616C3">
        <w:rPr>
          <w:rFonts w:ascii="Times New Roman" w:hAnsi="Times New Roman"/>
          <w:sz w:val="24"/>
          <w:szCs w:val="24"/>
        </w:rPr>
        <w:t>4238</w:t>
      </w:r>
      <w:r w:rsidR="007616C3" w:rsidRPr="000F27C9">
        <w:rPr>
          <w:rFonts w:ascii="Times New Roman" w:hAnsi="Times New Roman"/>
          <w:sz w:val="24"/>
          <w:szCs w:val="24"/>
        </w:rPr>
        <w:t>-7</w:t>
      </w:r>
      <w:r w:rsidR="007616C3">
        <w:rPr>
          <w:rFonts w:ascii="Times New Roman" w:hAnsi="Times New Roman"/>
          <w:sz w:val="24"/>
          <w:szCs w:val="24"/>
        </w:rPr>
        <w:t>5</w:t>
      </w:r>
      <w:r w:rsidR="007616C3" w:rsidRPr="000F27C9">
        <w:rPr>
          <w:rFonts w:ascii="Times New Roman" w:hAnsi="Times New Roman"/>
          <w:sz w:val="24"/>
          <w:szCs w:val="24"/>
        </w:rPr>
        <w:t>-VII</w:t>
      </w:r>
    </w:p>
    <w:p w:rsidR="00055F86" w:rsidRDefault="00055F86" w:rsidP="00055F8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C7571" w:rsidRPr="008710E2" w:rsidRDefault="009C7571" w:rsidP="009C7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 </w:t>
      </w:r>
    </w:p>
    <w:p w:rsidR="009C7571" w:rsidRPr="008710E2" w:rsidRDefault="009C7571" w:rsidP="009C7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земельної  ділянки та передачу  земельної ділянки комунальної </w:t>
      </w:r>
    </w:p>
    <w:p w:rsidR="009C7571" w:rsidRPr="008710E2" w:rsidRDefault="009C7571" w:rsidP="009C7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власності в оренду 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фізичній особі-підприємцю</w:t>
      </w:r>
    </w:p>
    <w:p w:rsidR="009C7571" w:rsidRPr="008710E2" w:rsidRDefault="009C7571" w:rsidP="009C7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Ковальському Геннадію Анатолійовичу</w:t>
      </w:r>
    </w:p>
    <w:p w:rsidR="009C7571" w:rsidRPr="008710E2" w:rsidRDefault="009C7571" w:rsidP="009C7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571" w:rsidRPr="008710E2" w:rsidRDefault="009C7571" w:rsidP="009C757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червня 2019 року №275/2-17,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25 червня 2019 року №183</w:t>
      </w:r>
      <w:r w:rsidRPr="008710E2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color w:val="000000" w:themeColor="text1"/>
          <w:sz w:val="24"/>
          <w:szCs w:val="24"/>
        </w:rPr>
        <w:t>заяву</w:t>
      </w:r>
      <w:r w:rsidRPr="008710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фізичної особи-підприємця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Ковальського Геннадія Анатолійовича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 18 червня 2019 року №3395</w:t>
      </w:r>
      <w:r w:rsidRPr="008710E2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color w:val="000000" w:themeColor="text1"/>
          <w:sz w:val="24"/>
          <w:szCs w:val="24"/>
        </w:rPr>
        <w:t xml:space="preserve">проект землеустрою </w:t>
      </w:r>
      <w:r w:rsidRPr="008710E2">
        <w:rPr>
          <w:rFonts w:ascii="Times New Roman" w:hAnsi="Times New Roman"/>
          <w:sz w:val="24"/>
          <w:szCs w:val="24"/>
        </w:rPr>
        <w:t xml:space="preserve">щодо відведення земельної ділянки, </w:t>
      </w:r>
      <w:r w:rsidRPr="008710E2">
        <w:rPr>
          <w:rFonts w:ascii="Times New Roman" w:hAnsi="Times New Roman"/>
          <w:bCs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 xml:space="preserve">відповідно до ст. ст. 12, 79-1, 93, 116, 122, 123, 124, 125, 126, 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186, 186-1 </w:t>
      </w:r>
      <w:r w:rsidRPr="008710E2">
        <w:rPr>
          <w:rFonts w:ascii="Times New Roman" w:hAnsi="Times New Roman"/>
          <w:sz w:val="24"/>
          <w:szCs w:val="24"/>
        </w:rPr>
        <w:t xml:space="preserve">Земельного кодексу України,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Закону України «Про оренду землі», ч.5 ст. 16 Закону України «Про Державний земельний кадастр», ст. 50 Закону України «Про землеустрій», </w:t>
      </w:r>
      <w:r w:rsidRPr="008710E2">
        <w:rPr>
          <w:rFonts w:ascii="Times New Roman" w:eastAsia="Times New Roman" w:hAnsi="Times New Roman"/>
          <w:sz w:val="24"/>
          <w:szCs w:val="24"/>
          <w:lang w:eastAsia="zh-CN"/>
        </w:rPr>
        <w:t xml:space="preserve">п. 34 ч. 1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ст. 26 Закону України «Про місцеве самоврядування в Україні», міська рада вирішила:</w:t>
      </w:r>
    </w:p>
    <w:p w:rsidR="009C7571" w:rsidRPr="008710E2" w:rsidRDefault="009C7571" w:rsidP="009C757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C7571" w:rsidRPr="008710E2" w:rsidRDefault="009C7571" w:rsidP="009C757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комунальної власності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фізичній особі-підприємцю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Ковальському Геннадію Анатолійовичу з цільовим призначенням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03.07 Для будівництва та обслуговування будівель торгівлі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(вид використання – </w:t>
      </w:r>
      <w:r w:rsidRPr="008710E2">
        <w:rPr>
          <w:rFonts w:ascii="Times New Roman" w:hAnsi="Times New Roman"/>
          <w:sz w:val="24"/>
          <w:szCs w:val="24"/>
        </w:rPr>
        <w:t>для експлуатації та обслуговування будівель торгівельного призначення - нежитлові будівлі літери «С», «Д», «Н», «Е»)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за адресою: вулиця Першотравнева, 10/28,  площею 0,8146 га (з них: землі під соціально-культурними об’єктами – 0,8146 га), що додається.</w:t>
      </w:r>
    </w:p>
    <w:p w:rsidR="009C7571" w:rsidRPr="008710E2" w:rsidRDefault="009C7571" w:rsidP="009C75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фізичній особі-підприємцю Ковальському Геннадію Анатолійовичу з цільовим призначенням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03.07 Для будівництва та обслуговування будівель торгівлі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(вид використання – </w:t>
      </w:r>
      <w:r w:rsidRPr="008710E2">
        <w:rPr>
          <w:rFonts w:ascii="Times New Roman" w:hAnsi="Times New Roman"/>
          <w:sz w:val="24"/>
          <w:szCs w:val="24"/>
        </w:rPr>
        <w:t>для експлуатації та обслуговування будівель торгівельного призначення - нежитлові будівлі літери «С», «Д», «Н», «Е»)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за адресою: вулиця Першотравнева, 10/28,  площею 0,8146 га (з них: землі під соціально-культурними об’єктами – 0,8146 га) строком </w:t>
      </w:r>
      <w:r w:rsidRPr="008710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10 (десять) років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, за рахунок земель населеного пункту м. Біла Церква. Кадастровий номер: 3210300000:0</w:t>
      </w:r>
      <w:r w:rsidRPr="008710E2">
        <w:rPr>
          <w:rFonts w:ascii="Times New Roman" w:eastAsia="Times New Roman" w:hAnsi="Times New Roman"/>
          <w:sz w:val="24"/>
          <w:szCs w:val="24"/>
          <w:lang w:val="ru-RU" w:eastAsia="ru-RU"/>
        </w:rPr>
        <w:t>4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:035:0</w:t>
      </w:r>
      <w:r w:rsidRPr="008710E2">
        <w:rPr>
          <w:rFonts w:ascii="Times New Roman" w:eastAsia="Times New Roman" w:hAnsi="Times New Roman"/>
          <w:sz w:val="24"/>
          <w:szCs w:val="24"/>
          <w:lang w:val="ru-RU" w:eastAsia="ru-RU"/>
        </w:rPr>
        <w:t>028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C7571" w:rsidRPr="008710E2" w:rsidRDefault="009C7571" w:rsidP="009C757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9C7571" w:rsidRPr="008710E2" w:rsidRDefault="009C7571" w:rsidP="009C7571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10E2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8710E2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C7571" w:rsidRPr="008710E2" w:rsidRDefault="009C7571" w:rsidP="009C757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C7571" w:rsidRPr="008710E2" w:rsidRDefault="009C7571" w:rsidP="009C75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Г. Дикий</w:t>
      </w:r>
    </w:p>
    <w:p w:rsidR="006F5D49" w:rsidRDefault="006F5D49"/>
    <w:sectPr w:rsidR="006F5D49" w:rsidSect="009C757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7571"/>
    <w:rsid w:val="00055F86"/>
    <w:rsid w:val="001A7A1C"/>
    <w:rsid w:val="004430D1"/>
    <w:rsid w:val="00631C09"/>
    <w:rsid w:val="0067615A"/>
    <w:rsid w:val="006F5D49"/>
    <w:rsid w:val="007616C3"/>
    <w:rsid w:val="009C7571"/>
    <w:rsid w:val="00A066BB"/>
    <w:rsid w:val="00A24D90"/>
    <w:rsid w:val="00A77016"/>
    <w:rsid w:val="00DE0293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7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55F86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055F86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1832</Words>
  <Characters>1045</Characters>
  <Application>Microsoft Office Word</Application>
  <DocSecurity>0</DocSecurity>
  <Lines>8</Lines>
  <Paragraphs>5</Paragraphs>
  <ScaleCrop>false</ScaleCrop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2019-08-30T09:58:00Z</cp:lastPrinted>
  <dcterms:created xsi:type="dcterms:W3CDTF">2019-08-30T09:57:00Z</dcterms:created>
  <dcterms:modified xsi:type="dcterms:W3CDTF">2019-09-05T11:11:00Z</dcterms:modified>
</cp:coreProperties>
</file>