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76" w:rsidRDefault="00B7684C" w:rsidP="00CC3E7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768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634" r:id="rId5"/>
        </w:pict>
      </w:r>
    </w:p>
    <w:p w:rsidR="00CC3E76" w:rsidRDefault="00CC3E76" w:rsidP="00CC3E7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C3E76" w:rsidRDefault="00CC3E76" w:rsidP="00CC3E7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C3E76" w:rsidRDefault="00CC3E76" w:rsidP="00CC3E7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3E76" w:rsidRDefault="00CC3E76" w:rsidP="00CC3E7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3E76" w:rsidRDefault="00CC3E76" w:rsidP="00CC3E76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914E12" w:rsidRPr="00573A97">
        <w:rPr>
          <w:rFonts w:ascii="Times New Roman" w:hAnsi="Times New Roman" w:cs="Times New Roman"/>
          <w:sz w:val="24"/>
          <w:szCs w:val="24"/>
        </w:rPr>
        <w:t>3</w:t>
      </w:r>
      <w:r w:rsidR="00914E12">
        <w:rPr>
          <w:rFonts w:ascii="Times New Roman" w:hAnsi="Times New Roman" w:cs="Times New Roman"/>
          <w:sz w:val="24"/>
          <w:szCs w:val="24"/>
        </w:rPr>
        <w:t>940</w:t>
      </w:r>
      <w:r w:rsidR="00914E12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CC3E76" w:rsidRDefault="00CC3E76" w:rsidP="00CC3E76">
      <w:pPr>
        <w:pStyle w:val="a3"/>
        <w:ind w:left="0" w:firstLine="0"/>
        <w:rPr>
          <w:lang w:val="uk-UA"/>
        </w:rPr>
      </w:pPr>
    </w:p>
    <w:p w:rsidR="00E40FB6" w:rsidRPr="000F3E73" w:rsidRDefault="00E40FB6" w:rsidP="00E40F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40FB6" w:rsidRPr="000F3E73" w:rsidRDefault="00E40FB6" w:rsidP="00E40F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E40FB6" w:rsidRPr="000F3E73" w:rsidRDefault="00E40FB6" w:rsidP="00E40F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F3E73">
        <w:rPr>
          <w:rFonts w:ascii="Times New Roman" w:hAnsi="Times New Roman"/>
          <w:sz w:val="24"/>
          <w:szCs w:val="24"/>
          <w:lang w:eastAsia="ru-RU"/>
        </w:rPr>
        <w:t>Аносовою</w:t>
      </w:r>
      <w:proofErr w:type="spellEnd"/>
      <w:r w:rsidRPr="000F3E73">
        <w:rPr>
          <w:rFonts w:ascii="Times New Roman" w:hAnsi="Times New Roman"/>
          <w:sz w:val="24"/>
          <w:szCs w:val="24"/>
          <w:lang w:eastAsia="ru-RU"/>
        </w:rPr>
        <w:t xml:space="preserve"> Наталією Віталіївною</w:t>
      </w:r>
    </w:p>
    <w:p w:rsidR="00E40FB6" w:rsidRPr="000F3E73" w:rsidRDefault="00E40FB6" w:rsidP="00E40F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FB6" w:rsidRPr="000F3E73" w:rsidRDefault="00E40FB6" w:rsidP="00E40F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0F3E73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0F3E73">
        <w:rPr>
          <w:rFonts w:ascii="Times New Roman" w:hAnsi="Times New Roman"/>
          <w:sz w:val="24"/>
          <w:szCs w:val="24"/>
          <w:lang w:eastAsia="ru-RU"/>
        </w:rPr>
        <w:t>Аносової</w:t>
      </w:r>
      <w:proofErr w:type="spellEnd"/>
      <w:r w:rsidRPr="000F3E73">
        <w:rPr>
          <w:rFonts w:ascii="Times New Roman" w:hAnsi="Times New Roman"/>
          <w:sz w:val="24"/>
          <w:szCs w:val="24"/>
          <w:lang w:eastAsia="ru-RU"/>
        </w:rPr>
        <w:t xml:space="preserve"> Наталії  Віталіївни </w:t>
      </w:r>
      <w:r w:rsidRPr="000F3E73">
        <w:rPr>
          <w:rFonts w:ascii="Times New Roman" w:hAnsi="Times New Roman"/>
          <w:sz w:val="24"/>
          <w:szCs w:val="24"/>
          <w:lang w:eastAsia="zh-CN"/>
        </w:rPr>
        <w:t>від 14 березня 2019 року №1679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0F3E7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0F3E7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E40FB6" w:rsidRPr="000F3E73" w:rsidRDefault="00E40FB6" w:rsidP="00E40F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FB6" w:rsidRPr="000F3E73" w:rsidRDefault="00E40FB6" w:rsidP="00E40F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0F3E73">
        <w:rPr>
          <w:rFonts w:ascii="Times New Roman" w:hAnsi="Times New Roman"/>
          <w:sz w:val="24"/>
          <w:szCs w:val="24"/>
          <w:lang w:eastAsia="ru-RU"/>
        </w:rPr>
        <w:t>Аносовою</w:t>
      </w:r>
      <w:proofErr w:type="spellEnd"/>
      <w:r w:rsidRPr="000F3E73">
        <w:rPr>
          <w:rFonts w:ascii="Times New Roman" w:hAnsi="Times New Roman"/>
          <w:sz w:val="24"/>
          <w:szCs w:val="24"/>
          <w:lang w:eastAsia="ru-RU"/>
        </w:rPr>
        <w:t xml:space="preserve"> Наталією Віталіївною з цільовим призначенням 03.07. Для будівництва та обслуговування будівель торгівлі (вид використання - для експлуатації та обслуговування павільйону №1 та павільйону №2) за адресою: вулиця Некрасова, в р</w:t>
      </w:r>
      <w:r>
        <w:rPr>
          <w:rFonts w:ascii="Times New Roman" w:hAnsi="Times New Roman"/>
          <w:sz w:val="24"/>
          <w:szCs w:val="24"/>
          <w:lang w:eastAsia="ru-RU"/>
        </w:rPr>
        <w:t>айоні ринку, площею 0,0055 га (</w:t>
      </w:r>
      <w:r w:rsidRPr="000F3E73">
        <w:rPr>
          <w:rFonts w:ascii="Times New Roman" w:hAnsi="Times New Roman"/>
          <w:sz w:val="24"/>
          <w:szCs w:val="24"/>
          <w:lang w:eastAsia="ru-RU"/>
        </w:rPr>
        <w:t>з них: під тимчасовими спорудами – 0,0050 га,  під проїздами, проходами та площадками – 0,0005 га),  строком на 5 (п’ять) років, за рахунок земель населеного пункту м. Біла Церква. Кадастровий номер: 3210300000:07:007:0100.</w:t>
      </w:r>
    </w:p>
    <w:p w:rsidR="00E40FB6" w:rsidRPr="000F3E73" w:rsidRDefault="00E40FB6" w:rsidP="00E40F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E40FB6" w:rsidRPr="000F3E73" w:rsidRDefault="00E40FB6" w:rsidP="00E40F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0F3E7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0FB6" w:rsidRPr="000F3E73" w:rsidRDefault="00E40FB6" w:rsidP="00E40FB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40FB6" w:rsidRPr="002222A0" w:rsidRDefault="00E40FB6" w:rsidP="00E40F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E7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0F3E7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E40FB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FB6"/>
    <w:rsid w:val="001A7A1C"/>
    <w:rsid w:val="002B4D4C"/>
    <w:rsid w:val="00580B8B"/>
    <w:rsid w:val="006F5D49"/>
    <w:rsid w:val="00914E12"/>
    <w:rsid w:val="00A5048F"/>
    <w:rsid w:val="00B7684C"/>
    <w:rsid w:val="00CC3E76"/>
    <w:rsid w:val="00E40FB6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3E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CC3E76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C3E7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CC3E76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2019-05-31T12:15:00Z</dcterms:created>
  <dcterms:modified xsi:type="dcterms:W3CDTF">2019-06-07T06:38:00Z</dcterms:modified>
</cp:coreProperties>
</file>