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C2" w:rsidRDefault="00B97531" w:rsidP="001058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975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685" r:id="rId5"/>
        </w:pict>
      </w:r>
    </w:p>
    <w:p w:rsidR="001058C2" w:rsidRDefault="001058C2" w:rsidP="001058C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058C2" w:rsidRDefault="001058C2" w:rsidP="001058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058C2" w:rsidRDefault="001058C2" w:rsidP="001058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58C2" w:rsidRDefault="001058C2" w:rsidP="001058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58C2" w:rsidRDefault="001058C2" w:rsidP="001058C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514C7" w:rsidRPr="00573A97">
        <w:rPr>
          <w:rFonts w:ascii="Times New Roman" w:hAnsi="Times New Roman" w:cs="Times New Roman"/>
          <w:sz w:val="24"/>
          <w:szCs w:val="24"/>
        </w:rPr>
        <w:t>3</w:t>
      </w:r>
      <w:r w:rsidR="003514C7">
        <w:rPr>
          <w:rFonts w:ascii="Times New Roman" w:hAnsi="Times New Roman" w:cs="Times New Roman"/>
          <w:sz w:val="24"/>
          <w:szCs w:val="24"/>
        </w:rPr>
        <w:t>919</w:t>
      </w:r>
      <w:r w:rsidR="003514C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058C2" w:rsidRDefault="001058C2" w:rsidP="001058C2">
      <w:pPr>
        <w:pStyle w:val="a3"/>
        <w:ind w:left="0" w:firstLine="0"/>
        <w:rPr>
          <w:lang w:val="uk-UA"/>
        </w:rPr>
      </w:pPr>
    </w:p>
    <w:p w:rsidR="004F7149" w:rsidRPr="00AF08A0" w:rsidRDefault="004F7149" w:rsidP="004F7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F7149" w:rsidRPr="00AF08A0" w:rsidRDefault="004F7149" w:rsidP="004F7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F7149" w:rsidRPr="00AF08A0" w:rsidRDefault="004F7149" w:rsidP="004F7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4F7149" w:rsidRPr="00AF08A0" w:rsidRDefault="004F7149" w:rsidP="004F7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</w:t>
      </w:r>
    </w:p>
    <w:p w:rsidR="004F7149" w:rsidRDefault="004F7149" w:rsidP="004F7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Бейліс Олені Миколаївні</w:t>
      </w:r>
    </w:p>
    <w:p w:rsidR="004F7149" w:rsidRPr="00AF08A0" w:rsidRDefault="004F7149" w:rsidP="004F7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149" w:rsidRPr="00AF08A0" w:rsidRDefault="004F7149" w:rsidP="004F71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F08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F08A0">
        <w:rPr>
          <w:rFonts w:ascii="Times New Roman" w:hAnsi="Times New Roman"/>
          <w:sz w:val="24"/>
          <w:szCs w:val="24"/>
        </w:rPr>
        <w:t xml:space="preserve">комісії </w:t>
      </w:r>
      <w:r w:rsidRPr="00AF08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F08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19115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AF08A0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F08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9115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AF08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>Бейліс Олени Миколаївни від 29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 березня 2019 року №19</w:t>
      </w:r>
      <w:r>
        <w:rPr>
          <w:rFonts w:ascii="Times New Roman" w:hAnsi="Times New Roman"/>
          <w:sz w:val="24"/>
          <w:szCs w:val="24"/>
          <w:lang w:eastAsia="ru-RU"/>
        </w:rPr>
        <w:t>67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AF08A0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AF08A0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F7149" w:rsidRPr="00AF08A0" w:rsidRDefault="004F7149" w:rsidP="004F7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149" w:rsidRPr="00AF08A0" w:rsidRDefault="004F7149" w:rsidP="004F71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особі-підприємцю </w:t>
      </w:r>
      <w:r>
        <w:rPr>
          <w:rFonts w:ascii="Times New Roman" w:hAnsi="Times New Roman"/>
          <w:sz w:val="24"/>
          <w:szCs w:val="24"/>
          <w:lang w:eastAsia="ru-RU"/>
        </w:rPr>
        <w:t>Бейліс Олені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 Миколаївні з цільовим призначенням </w:t>
      </w:r>
      <w:r w:rsidRPr="00AF08A0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складських приміщень магазину та офісу – частина нежитлової будівлі літ. «А-2», нежитлове приміщення в нежитловій будівлі літ. «А-2», нежитлова будівля літ. «Х»</w:t>
      </w:r>
      <w:r w:rsidRPr="00AF08A0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>Шевченка, 87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, приміщення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08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Pr="00AF08A0">
        <w:rPr>
          <w:rFonts w:ascii="Times New Roman" w:hAnsi="Times New Roman"/>
          <w:sz w:val="24"/>
          <w:szCs w:val="24"/>
        </w:rPr>
        <w:t xml:space="preserve"> </w:t>
      </w:r>
      <w:r w:rsidRPr="00AF08A0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785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hAnsi="Times New Roman"/>
          <w:sz w:val="24"/>
          <w:szCs w:val="24"/>
        </w:rPr>
        <w:t>під капітальною одно та двоповерховою забудовою – 0,0600 га, під спорудами – 0,0100 га, під проїздами, проходами та площадками – 0,0085 га</w:t>
      </w:r>
      <w:r w:rsidRPr="00AF08A0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4F7149" w:rsidRPr="00AF08A0" w:rsidRDefault="004F7149" w:rsidP="004F71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</w:t>
      </w:r>
      <w:r>
        <w:rPr>
          <w:rFonts w:ascii="Times New Roman" w:hAnsi="Times New Roman"/>
          <w:sz w:val="24"/>
          <w:szCs w:val="24"/>
          <w:lang w:eastAsia="ru-RU"/>
        </w:rPr>
        <w:t>Бейліс Олені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 Миколаївні з цільовим призначенням </w:t>
      </w:r>
      <w:r w:rsidRPr="00AF08A0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для експлуатації та обслуговування  </w:t>
      </w:r>
      <w:r>
        <w:rPr>
          <w:rFonts w:ascii="Times New Roman" w:hAnsi="Times New Roman"/>
          <w:sz w:val="24"/>
          <w:szCs w:val="24"/>
        </w:rPr>
        <w:t>складських приміщень магазину та офісу – частина нежитлової будівлі літ. «А-2», нежитлове приміщення в нежитловій будівлі літ. «А-2», нежитлова будівля літ. «Х»</w:t>
      </w:r>
      <w:r w:rsidRPr="00AF08A0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>Шевченка, 87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, приміщення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08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17</w:t>
      </w:r>
      <w:r w:rsidRPr="00AF08A0">
        <w:rPr>
          <w:rFonts w:ascii="Times New Roman" w:hAnsi="Times New Roman"/>
          <w:sz w:val="24"/>
          <w:szCs w:val="24"/>
        </w:rPr>
        <w:t xml:space="preserve"> </w:t>
      </w:r>
      <w:r w:rsidRPr="00AF08A0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785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 га  (з них: </w:t>
      </w:r>
      <w:r>
        <w:rPr>
          <w:rFonts w:ascii="Times New Roman" w:hAnsi="Times New Roman"/>
          <w:sz w:val="24"/>
          <w:szCs w:val="24"/>
        </w:rPr>
        <w:t>під капітальною одно та двоповерховою забудовою – 0,0600 га, під спорудами – 0,0100 га, під проїздами, проходами та площадками – 0,0085 га</w:t>
      </w:r>
      <w:r w:rsidRPr="00AF08A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строком на 5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AF08A0">
        <w:rPr>
          <w:rFonts w:ascii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AF08A0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AF08A0">
        <w:rPr>
          <w:rFonts w:ascii="Times New Roman" w:hAnsi="Times New Roman"/>
          <w:sz w:val="24"/>
          <w:szCs w:val="24"/>
          <w:lang w:eastAsia="ru-RU"/>
        </w:rPr>
        <w:t>:0</w:t>
      </w:r>
      <w:r w:rsidRPr="00AF08A0">
        <w:rPr>
          <w:rFonts w:ascii="Times New Roman" w:hAnsi="Times New Roman"/>
          <w:sz w:val="24"/>
          <w:szCs w:val="24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87</w:t>
      </w:r>
      <w:r w:rsidRPr="00AF08A0">
        <w:rPr>
          <w:rFonts w:ascii="Times New Roman" w:hAnsi="Times New Roman"/>
          <w:sz w:val="24"/>
          <w:szCs w:val="24"/>
          <w:lang w:eastAsia="ru-RU"/>
        </w:rPr>
        <w:t>.</w:t>
      </w:r>
      <w:r w:rsidRPr="00AF08A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F7149" w:rsidRPr="00AF08A0" w:rsidRDefault="004F7149" w:rsidP="004F71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4F7149" w:rsidRPr="00AF08A0" w:rsidRDefault="004F7149" w:rsidP="004F71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AF08A0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AF08A0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F08A0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AF08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7149" w:rsidRDefault="004F7149" w:rsidP="004F7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149" w:rsidRPr="00CB47C1" w:rsidRDefault="004F7149" w:rsidP="004F71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08A0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F08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F7149">
      <w:pgSz w:w="11906" w:h="16838"/>
      <w:pgMar w:top="1134" w:right="567" w:bottom="62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149"/>
    <w:rsid w:val="001058C2"/>
    <w:rsid w:val="001A7A1C"/>
    <w:rsid w:val="003514C7"/>
    <w:rsid w:val="004F7149"/>
    <w:rsid w:val="0061132A"/>
    <w:rsid w:val="006F5D49"/>
    <w:rsid w:val="009E7396"/>
    <w:rsid w:val="00AD3F11"/>
    <w:rsid w:val="00B97531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058C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058C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058C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058C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2319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2019-05-31T11:29:00Z</cp:lastPrinted>
  <dcterms:created xsi:type="dcterms:W3CDTF">2019-05-31T11:27:00Z</dcterms:created>
  <dcterms:modified xsi:type="dcterms:W3CDTF">2019-06-07T06:24:00Z</dcterms:modified>
</cp:coreProperties>
</file>