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32" w:rsidRDefault="003813A3" w:rsidP="00CA7F32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813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618" r:id="rId5"/>
        </w:pict>
      </w:r>
    </w:p>
    <w:p w:rsidR="00CA7F32" w:rsidRDefault="00CA7F32" w:rsidP="00CA7F3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A7F32" w:rsidRDefault="00CA7F32" w:rsidP="00CA7F32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A7F32" w:rsidRDefault="00CA7F32" w:rsidP="00CA7F3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A7F32" w:rsidRDefault="00CA7F32" w:rsidP="00CA7F3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A7F32" w:rsidRDefault="00CA7F32" w:rsidP="00CA7F32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621F60" w:rsidRPr="00573A97">
        <w:rPr>
          <w:rFonts w:ascii="Times New Roman" w:hAnsi="Times New Roman" w:cs="Times New Roman"/>
          <w:sz w:val="24"/>
          <w:szCs w:val="24"/>
        </w:rPr>
        <w:t>3</w:t>
      </w:r>
      <w:r w:rsidR="00621F60">
        <w:rPr>
          <w:rFonts w:ascii="Times New Roman" w:hAnsi="Times New Roman" w:cs="Times New Roman"/>
          <w:sz w:val="24"/>
          <w:szCs w:val="24"/>
        </w:rPr>
        <w:t>917</w:t>
      </w:r>
      <w:r w:rsidR="00621F60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CA7F32" w:rsidRDefault="00CA7F32" w:rsidP="00CA7F32">
      <w:pPr>
        <w:pStyle w:val="a4"/>
        <w:ind w:left="0" w:firstLine="0"/>
        <w:rPr>
          <w:lang w:val="uk-UA"/>
        </w:rPr>
      </w:pPr>
    </w:p>
    <w:p w:rsidR="00D47A10" w:rsidRPr="003B2993" w:rsidRDefault="00D47A10" w:rsidP="00D47A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D47A10" w:rsidRPr="003B2993" w:rsidRDefault="00D47A10" w:rsidP="00D47A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47A10" w:rsidRPr="003B2993" w:rsidRDefault="00D47A10" w:rsidP="00D47A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D47A10" w:rsidRPr="002078AF" w:rsidRDefault="00D47A10" w:rsidP="00D47A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>
        <w:rPr>
          <w:rFonts w:ascii="Times New Roman" w:hAnsi="Times New Roman"/>
          <w:sz w:val="24"/>
          <w:szCs w:val="24"/>
          <w:lang w:eastAsia="ru-RU"/>
        </w:rPr>
        <w:t xml:space="preserve">в постійне користування </w:t>
      </w:r>
      <w:r w:rsidRPr="002078AF">
        <w:rPr>
          <w:rFonts w:ascii="Times New Roman" w:hAnsi="Times New Roman"/>
          <w:sz w:val="24"/>
          <w:szCs w:val="24"/>
        </w:rPr>
        <w:t xml:space="preserve">Об’єднанню </w:t>
      </w:r>
    </w:p>
    <w:p w:rsidR="00D47A10" w:rsidRPr="003B2993" w:rsidRDefault="00D47A10" w:rsidP="00D47A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співвласників багатоквартирного будинку «ДОМОБУДІВНИК-2»</w:t>
      </w:r>
    </w:p>
    <w:p w:rsidR="00D47A10" w:rsidRPr="003B2993" w:rsidRDefault="00D47A10" w:rsidP="00D47A10">
      <w:pPr>
        <w:tabs>
          <w:tab w:val="left" w:pos="55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47A10" w:rsidRPr="003B2993" w:rsidRDefault="00D47A10" w:rsidP="00D47A1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>Об’єднанн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078AF">
        <w:rPr>
          <w:rFonts w:ascii="Times New Roman" w:hAnsi="Times New Roman"/>
          <w:sz w:val="24"/>
          <w:szCs w:val="24"/>
        </w:rPr>
        <w:t>співвласників багатоквартирного будинку «ДОМОБУДІВНИК-2»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26 березня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1919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 4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 xml:space="preserve">92,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122, </w:t>
      </w:r>
      <w:r>
        <w:rPr>
          <w:rFonts w:ascii="Times New Roman" w:hAnsi="Times New Roman"/>
          <w:sz w:val="24"/>
          <w:szCs w:val="24"/>
          <w:lang w:eastAsia="zh-CN"/>
        </w:rPr>
        <w:t xml:space="preserve">123, </w:t>
      </w:r>
      <w:r w:rsidRPr="003B2993">
        <w:rPr>
          <w:rFonts w:ascii="Times New Roman" w:hAnsi="Times New Roman"/>
          <w:sz w:val="24"/>
          <w:szCs w:val="24"/>
          <w:lang w:eastAsia="zh-CN"/>
        </w:rPr>
        <w:t>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D47A10" w:rsidRPr="003B2993" w:rsidRDefault="00D47A10" w:rsidP="00D47A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47A10" w:rsidRPr="00C71A1E" w:rsidRDefault="00D47A10" w:rsidP="00D47A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B2993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</w:t>
      </w:r>
      <w:r w:rsidRPr="002C1F8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</w:t>
      </w:r>
      <w:r w:rsidRPr="00C71A1E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</w:t>
      </w:r>
      <w:r w:rsidRPr="00C71A1E">
        <w:rPr>
          <w:rFonts w:ascii="Times New Roman" w:hAnsi="Times New Roman"/>
          <w:sz w:val="24"/>
          <w:szCs w:val="24"/>
        </w:rPr>
        <w:t>Об’єднанню співвласників багатоквартирного будинку «ДОМОБУДІВНИК-2»</w:t>
      </w:r>
      <w:r w:rsidRPr="00C71A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1A1E">
        <w:rPr>
          <w:rFonts w:ascii="Times New Roman" w:hAnsi="Times New Roman"/>
          <w:sz w:val="24"/>
          <w:szCs w:val="24"/>
        </w:rPr>
        <w:t xml:space="preserve">з цільовим призначенням  02.03 Для </w:t>
      </w:r>
      <w:r w:rsidRPr="00C71A1E">
        <w:rPr>
          <w:rStyle w:val="rvts82"/>
          <w:rFonts w:ascii="Times New Roman" w:hAnsi="Times New Roman"/>
          <w:sz w:val="24"/>
          <w:szCs w:val="24"/>
        </w:rPr>
        <w:t xml:space="preserve">будівництва і обслуговування </w:t>
      </w:r>
      <w:r w:rsidRPr="00D47A10">
        <w:rPr>
          <w:rFonts w:ascii="Times New Roman" w:hAnsi="Times New Roman"/>
          <w:sz w:val="24"/>
          <w:szCs w:val="24"/>
        </w:rPr>
        <w:t>багатокварт</w:t>
      </w:r>
      <w:r w:rsidRPr="00CF5D24">
        <w:rPr>
          <w:rStyle w:val="rvts82"/>
          <w:rFonts w:ascii="Times New Roman" w:hAnsi="Times New Roman"/>
          <w:sz w:val="24"/>
          <w:szCs w:val="24"/>
        </w:rPr>
        <w:t xml:space="preserve">ирного житлового будинку (вид використання –  для експлуатації та обслуговування </w:t>
      </w:r>
      <w:r w:rsidRPr="00D47A10">
        <w:rPr>
          <w:rFonts w:ascii="Times New Roman" w:hAnsi="Times New Roman"/>
          <w:sz w:val="24"/>
          <w:szCs w:val="24"/>
        </w:rPr>
        <w:t>багатокварт</w:t>
      </w:r>
      <w:r w:rsidRPr="00C71A1E">
        <w:rPr>
          <w:rStyle w:val="rvts82"/>
          <w:rFonts w:ascii="Times New Roman" w:hAnsi="Times New Roman"/>
          <w:sz w:val="24"/>
          <w:szCs w:val="24"/>
        </w:rPr>
        <w:t>ирного житлового будинку)</w:t>
      </w:r>
      <w:r w:rsidRPr="00C71A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1A1E">
        <w:rPr>
          <w:rFonts w:ascii="Times New Roman" w:hAnsi="Times New Roman"/>
          <w:sz w:val="24"/>
          <w:szCs w:val="24"/>
        </w:rPr>
        <w:t xml:space="preserve"> </w:t>
      </w:r>
      <w:r w:rsidRPr="00C71A1E">
        <w:rPr>
          <w:rFonts w:ascii="Times New Roman" w:hAnsi="Times New Roman"/>
          <w:sz w:val="24"/>
          <w:szCs w:val="24"/>
          <w:lang w:eastAsia="ru-RU"/>
        </w:rPr>
        <w:t>за адресою: вулиця Василя Стуса, 5,  площею 0,4108 га, що додається.</w:t>
      </w:r>
    </w:p>
    <w:p w:rsidR="00D47A10" w:rsidRPr="00C71A1E" w:rsidRDefault="00D47A10" w:rsidP="00D47A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A1E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в постійне користування </w:t>
      </w:r>
      <w:r w:rsidRPr="00C71A1E">
        <w:rPr>
          <w:rFonts w:ascii="Times New Roman" w:hAnsi="Times New Roman"/>
          <w:sz w:val="24"/>
          <w:szCs w:val="24"/>
        </w:rPr>
        <w:t>Об’єднанню співвласників багатоквартирного будинку «ДОМОБУДІВНИК-2»</w:t>
      </w:r>
      <w:r w:rsidRPr="00C71A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1A1E">
        <w:rPr>
          <w:rFonts w:ascii="Times New Roman" w:hAnsi="Times New Roman"/>
          <w:sz w:val="24"/>
          <w:szCs w:val="24"/>
        </w:rPr>
        <w:t xml:space="preserve">з цільовим призначенням  02.03 Для </w:t>
      </w:r>
      <w:r w:rsidRPr="00C71A1E">
        <w:rPr>
          <w:rStyle w:val="rvts82"/>
          <w:rFonts w:ascii="Times New Roman" w:hAnsi="Times New Roman"/>
          <w:sz w:val="24"/>
          <w:szCs w:val="24"/>
        </w:rPr>
        <w:t xml:space="preserve">будівництва і обслуговування </w:t>
      </w:r>
      <w:r w:rsidRPr="00D47A10">
        <w:rPr>
          <w:rFonts w:ascii="Times New Roman" w:hAnsi="Times New Roman"/>
          <w:sz w:val="24"/>
          <w:szCs w:val="24"/>
        </w:rPr>
        <w:t>багатокварт</w:t>
      </w:r>
      <w:r w:rsidRPr="004519D6">
        <w:rPr>
          <w:rStyle w:val="rvts82"/>
          <w:rFonts w:ascii="Times New Roman" w:hAnsi="Times New Roman"/>
          <w:sz w:val="24"/>
          <w:szCs w:val="24"/>
        </w:rPr>
        <w:t xml:space="preserve">ирного житлового будинку (вид використання –  для експлуатації та обслуговування </w:t>
      </w:r>
      <w:r w:rsidRPr="00D47A10">
        <w:rPr>
          <w:rFonts w:ascii="Times New Roman" w:hAnsi="Times New Roman"/>
          <w:sz w:val="24"/>
          <w:szCs w:val="24"/>
        </w:rPr>
        <w:t>багатокварт</w:t>
      </w:r>
      <w:r w:rsidRPr="00C71A1E">
        <w:rPr>
          <w:rStyle w:val="rvts82"/>
          <w:rFonts w:ascii="Times New Roman" w:hAnsi="Times New Roman"/>
          <w:sz w:val="24"/>
          <w:szCs w:val="24"/>
        </w:rPr>
        <w:t>ирного житлового будинку)</w:t>
      </w:r>
      <w:r w:rsidRPr="00C71A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1A1E">
        <w:rPr>
          <w:rFonts w:ascii="Times New Roman" w:hAnsi="Times New Roman"/>
          <w:sz w:val="24"/>
          <w:szCs w:val="24"/>
        </w:rPr>
        <w:t xml:space="preserve"> </w:t>
      </w:r>
      <w:r w:rsidRPr="00C71A1E">
        <w:rPr>
          <w:rFonts w:ascii="Times New Roman" w:hAnsi="Times New Roman"/>
          <w:sz w:val="24"/>
          <w:szCs w:val="24"/>
          <w:lang w:eastAsia="ru-RU"/>
        </w:rPr>
        <w:t>за адресою: вулиця Василя Стуса, 5,  площею 0,4108 га, за рахунок земель населеного пункту м. Біла Церква. Кадастровий номер: 3210300000:03:020:0126.</w:t>
      </w:r>
    </w:p>
    <w:p w:rsidR="00D47A10" w:rsidRPr="003B2993" w:rsidRDefault="00D47A10" w:rsidP="00D47A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A1E">
        <w:rPr>
          <w:rFonts w:ascii="Times New Roman" w:hAnsi="Times New Roman"/>
          <w:sz w:val="24"/>
          <w:szCs w:val="24"/>
          <w:lang w:eastAsia="ru-RU"/>
        </w:rPr>
        <w:t xml:space="preserve">           3.Особі, зазначеній в цьому рішенні зареєструвати право постійного користування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на земельну ділянку в </w:t>
      </w:r>
      <w:r w:rsidRPr="003B2993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D47A10" w:rsidRDefault="00D47A10" w:rsidP="00D47A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47A10" w:rsidRPr="003B2993" w:rsidRDefault="00D47A10" w:rsidP="00D47A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D47A10" w:rsidP="00D47A10">
      <w:pPr>
        <w:spacing w:after="0" w:line="240" w:lineRule="auto"/>
        <w:contextualSpacing/>
        <w:jc w:val="both"/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D47A10"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7A10"/>
    <w:rsid w:val="001A7A1C"/>
    <w:rsid w:val="003813A3"/>
    <w:rsid w:val="00621F60"/>
    <w:rsid w:val="006F5D49"/>
    <w:rsid w:val="008157FD"/>
    <w:rsid w:val="00CA7F32"/>
    <w:rsid w:val="00D47A10"/>
    <w:rsid w:val="00E86CF8"/>
    <w:rsid w:val="00F87CA9"/>
    <w:rsid w:val="00F9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47A10"/>
  </w:style>
  <w:style w:type="character" w:styleId="a3">
    <w:name w:val="Hyperlink"/>
    <w:basedOn w:val="a0"/>
    <w:uiPriority w:val="99"/>
    <w:unhideWhenUsed/>
    <w:rsid w:val="00D47A10"/>
    <w:rPr>
      <w:color w:val="0000FF"/>
      <w:u w:val="single"/>
    </w:rPr>
  </w:style>
  <w:style w:type="paragraph" w:styleId="a4">
    <w:name w:val="List"/>
    <w:basedOn w:val="a"/>
    <w:semiHidden/>
    <w:unhideWhenUsed/>
    <w:rsid w:val="00CA7F3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CA7F32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CA7F32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CA7F32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1996</Words>
  <Characters>1139</Characters>
  <Application>Microsoft Office Word</Application>
  <DocSecurity>0</DocSecurity>
  <Lines>9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2019-05-31T11:25:00Z</cp:lastPrinted>
  <dcterms:created xsi:type="dcterms:W3CDTF">2019-05-31T11:18:00Z</dcterms:created>
  <dcterms:modified xsi:type="dcterms:W3CDTF">2019-06-07T06:23:00Z</dcterms:modified>
</cp:coreProperties>
</file>