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25" w:rsidRDefault="00793BCF" w:rsidP="003C622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93B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39946" r:id="rId5"/>
        </w:pict>
      </w:r>
    </w:p>
    <w:p w:rsidR="003C6225" w:rsidRDefault="003C6225" w:rsidP="003C622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C6225" w:rsidRDefault="003C6225" w:rsidP="003C622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C6225" w:rsidRDefault="003C6225" w:rsidP="003C622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C6225" w:rsidRDefault="003C6225" w:rsidP="003C622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C6225" w:rsidRDefault="003C6225" w:rsidP="003C6225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3426A1" w:rsidRPr="00357AD4">
        <w:rPr>
          <w:rFonts w:ascii="Times New Roman" w:eastAsia="Calibri" w:hAnsi="Times New Roman" w:cs="Times New Roman"/>
          <w:sz w:val="24"/>
          <w:szCs w:val="24"/>
        </w:rPr>
        <w:t>3</w:t>
      </w:r>
      <w:r w:rsidR="003426A1">
        <w:rPr>
          <w:rFonts w:ascii="Times New Roman" w:eastAsia="Calibri" w:hAnsi="Times New Roman" w:cs="Times New Roman"/>
          <w:sz w:val="24"/>
          <w:szCs w:val="24"/>
        </w:rPr>
        <w:t>851</w:t>
      </w:r>
      <w:r w:rsidR="003426A1" w:rsidRPr="00357AD4">
        <w:rPr>
          <w:rFonts w:ascii="Times New Roman" w:eastAsia="Calibri" w:hAnsi="Times New Roman" w:cs="Times New Roman"/>
          <w:sz w:val="24"/>
          <w:szCs w:val="24"/>
        </w:rPr>
        <w:t>-7</w:t>
      </w:r>
      <w:r w:rsidR="003426A1">
        <w:rPr>
          <w:rFonts w:ascii="Times New Roman" w:eastAsia="Calibri" w:hAnsi="Times New Roman" w:cs="Times New Roman"/>
          <w:sz w:val="24"/>
          <w:szCs w:val="24"/>
        </w:rPr>
        <w:t>1</w:t>
      </w:r>
      <w:r w:rsidR="003426A1" w:rsidRPr="00357AD4">
        <w:rPr>
          <w:rFonts w:ascii="Times New Roman" w:eastAsia="Calibri" w:hAnsi="Times New Roman" w:cs="Times New Roman"/>
          <w:sz w:val="24"/>
          <w:szCs w:val="24"/>
        </w:rPr>
        <w:t>-VII</w:t>
      </w:r>
    </w:p>
    <w:p w:rsidR="003C6225" w:rsidRDefault="003C6225" w:rsidP="003C6225">
      <w:pPr>
        <w:pStyle w:val="a3"/>
        <w:ind w:left="0" w:firstLine="0"/>
        <w:rPr>
          <w:lang w:val="uk-UA"/>
        </w:rPr>
      </w:pPr>
    </w:p>
    <w:p w:rsidR="0055155C" w:rsidRPr="00A62DF7" w:rsidRDefault="0055155C" w:rsidP="005515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55155C" w:rsidRPr="00A62DF7" w:rsidRDefault="0055155C" w:rsidP="005515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55155C" w:rsidRDefault="0055155C" w:rsidP="005515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 xml:space="preserve">оренду  </w:t>
      </w:r>
      <w:r>
        <w:rPr>
          <w:rFonts w:ascii="Times New Roman" w:hAnsi="Times New Roman"/>
          <w:sz w:val="24"/>
          <w:szCs w:val="24"/>
        </w:rPr>
        <w:t>фізичній  особі – підприємцю Денисенку Ігорю Олександровичу</w:t>
      </w:r>
    </w:p>
    <w:p w:rsidR="0055155C" w:rsidRPr="00F308BA" w:rsidRDefault="0055155C" w:rsidP="0055155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55155C" w:rsidRPr="00BC135A" w:rsidRDefault="0055155C" w:rsidP="005515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308B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308B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</w:rPr>
        <w:t xml:space="preserve">фізичної  особи – підприємця Денисенка Ігоря Олександровича </w:t>
      </w:r>
      <w:r w:rsidRPr="00C362D2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11 березня</w:t>
      </w:r>
      <w:r w:rsidRPr="00C362D2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1601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, відповідно до ст. ст. 12, 79-1, 93, 122, 123, 124 Земельного кодексу України, ч.3 ст. 24 Закону України «Про </w:t>
      </w:r>
      <w:r w:rsidRPr="00A62DF7">
        <w:rPr>
          <w:rFonts w:ascii="Times New Roman" w:hAnsi="Times New Roman"/>
          <w:sz w:val="24"/>
          <w:szCs w:val="24"/>
          <w:lang w:eastAsia="ru-RU"/>
        </w:rPr>
        <w:t>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55155C" w:rsidRPr="00A62DF7" w:rsidRDefault="0055155C" w:rsidP="005515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155C" w:rsidRPr="00F8710D" w:rsidRDefault="0055155C" w:rsidP="005515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</w:t>
      </w:r>
      <w:r w:rsidRPr="00F8710D">
        <w:rPr>
          <w:rFonts w:ascii="Times New Roman" w:hAnsi="Times New Roman"/>
          <w:sz w:val="24"/>
          <w:szCs w:val="24"/>
          <w:lang w:eastAsia="ru-RU"/>
        </w:rPr>
        <w:t xml:space="preserve">власності  в оренду </w:t>
      </w:r>
      <w:r w:rsidRPr="00F8710D">
        <w:rPr>
          <w:rFonts w:ascii="Times New Roman" w:hAnsi="Times New Roman"/>
          <w:sz w:val="24"/>
          <w:szCs w:val="24"/>
        </w:rPr>
        <w:t>фізичній  особі – підприємцю Денисенку Ігорю Олександровичу з цільовим призначенням  03.07 Для будівництва та обслуговування будівель торгівлі</w:t>
      </w:r>
      <w:r w:rsidRPr="00F8710D">
        <w:rPr>
          <w:rStyle w:val="rvts82"/>
          <w:rFonts w:ascii="Times New Roman" w:hAnsi="Times New Roman"/>
          <w:sz w:val="24"/>
          <w:szCs w:val="24"/>
        </w:rPr>
        <w:t xml:space="preserve"> (вид використання – </w:t>
      </w:r>
      <w:r w:rsidRPr="00F8710D">
        <w:rPr>
          <w:rFonts w:ascii="Times New Roman" w:hAnsi="Times New Roman"/>
          <w:sz w:val="24"/>
          <w:szCs w:val="24"/>
          <w:lang w:eastAsia="ru-RU"/>
        </w:rPr>
        <w:t>для експлуатації та обслуговування нежитлової будівлі - павільйону</w:t>
      </w:r>
      <w:r w:rsidRPr="00F8710D">
        <w:rPr>
          <w:rStyle w:val="rvts82"/>
          <w:rFonts w:ascii="Times New Roman" w:hAnsi="Times New Roman"/>
          <w:sz w:val="24"/>
          <w:szCs w:val="24"/>
        </w:rPr>
        <w:t>)</w:t>
      </w:r>
      <w:r w:rsidRPr="00F8710D">
        <w:rPr>
          <w:rStyle w:val="rvts82"/>
          <w:rFonts w:ascii="Times New Roman" w:hAnsi="Times New Roman"/>
          <w:sz w:val="24"/>
          <w:szCs w:val="24"/>
          <w:lang w:eastAsia="ru-RU"/>
        </w:rPr>
        <w:t xml:space="preserve"> </w:t>
      </w:r>
      <w:r w:rsidRPr="00F8710D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F8710D">
        <w:rPr>
          <w:rFonts w:ascii="Times New Roman" w:hAnsi="Times New Roman"/>
          <w:color w:val="000000"/>
          <w:sz w:val="24"/>
          <w:szCs w:val="24"/>
          <w:lang w:eastAsia="ru-RU"/>
        </w:rPr>
        <w:t>проспект Князя Володимира, 16-б</w:t>
      </w:r>
      <w:r w:rsidRPr="00F8710D">
        <w:rPr>
          <w:rFonts w:ascii="Times New Roman" w:hAnsi="Times New Roman"/>
          <w:sz w:val="24"/>
          <w:szCs w:val="24"/>
          <w:lang w:eastAsia="ru-RU"/>
        </w:rPr>
        <w:t>,  орієнтовною площею  0,0029 га, за рахунок земель населеного пункту м. Біла Церква.</w:t>
      </w:r>
    </w:p>
    <w:p w:rsidR="0055155C" w:rsidRPr="00A62DF7" w:rsidRDefault="0055155C" w:rsidP="005515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10D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55155C" w:rsidRPr="00F308BA" w:rsidRDefault="0055155C" w:rsidP="005515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3.Площа земельної ділянки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 буде уточнена при затвердженні проекту землеустрою щодо відведення земельної ділянки в оренду.</w:t>
      </w:r>
    </w:p>
    <w:p w:rsidR="0055155C" w:rsidRDefault="0055155C" w:rsidP="0055155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308BA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F308B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5155C" w:rsidRDefault="0055155C" w:rsidP="0055155C">
      <w:pPr>
        <w:shd w:val="clear" w:color="auto" w:fill="FFFFFF"/>
        <w:spacing w:after="0" w:line="240" w:lineRule="auto"/>
        <w:ind w:firstLine="4536"/>
        <w:rPr>
          <w:rFonts w:ascii="Times New Roman" w:hAnsi="Times New Roman"/>
          <w:bCs/>
          <w:sz w:val="24"/>
          <w:szCs w:val="24"/>
          <w:lang w:eastAsia="ru-RU"/>
        </w:rPr>
      </w:pPr>
    </w:p>
    <w:p w:rsidR="0055155C" w:rsidRDefault="0055155C" w:rsidP="005515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584F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F584F">
        <w:rPr>
          <w:rFonts w:ascii="Times New Roman" w:hAnsi="Times New Roman"/>
          <w:sz w:val="24"/>
          <w:szCs w:val="24"/>
        </w:rPr>
        <w:t xml:space="preserve">  Г. Дикий</w:t>
      </w:r>
    </w:p>
    <w:p w:rsidR="006F5D49" w:rsidRDefault="006F5D49"/>
    <w:sectPr w:rsidR="006F5D49" w:rsidSect="0055155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55C"/>
    <w:rsid w:val="001A7A1C"/>
    <w:rsid w:val="003426A1"/>
    <w:rsid w:val="003C6225"/>
    <w:rsid w:val="0055155C"/>
    <w:rsid w:val="006F5D49"/>
    <w:rsid w:val="00793BCF"/>
    <w:rsid w:val="007A6900"/>
    <w:rsid w:val="007D30F1"/>
    <w:rsid w:val="00AE27DE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55155C"/>
  </w:style>
  <w:style w:type="paragraph" w:styleId="a3">
    <w:name w:val="List"/>
    <w:basedOn w:val="a"/>
    <w:semiHidden/>
    <w:unhideWhenUsed/>
    <w:rsid w:val="003C622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3C6225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3C6225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3C6225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1472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2019-05-31T07:37:00Z</cp:lastPrinted>
  <dcterms:created xsi:type="dcterms:W3CDTF">2019-05-31T07:37:00Z</dcterms:created>
  <dcterms:modified xsi:type="dcterms:W3CDTF">2019-06-06T12:26:00Z</dcterms:modified>
</cp:coreProperties>
</file>