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3F" w:rsidRDefault="00CC2D3F" w:rsidP="00CC2D3F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EB1D5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12.7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76311976" r:id="rId5"/>
        </w:pict>
      </w:r>
    </w:p>
    <w:p w:rsidR="00CC2D3F" w:rsidRDefault="00CC2D3F" w:rsidP="00CC2D3F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C2D3F" w:rsidRDefault="00CC2D3F" w:rsidP="00CC2D3F">
      <w:pPr>
        <w:pStyle w:val="a7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CC2D3F" w:rsidRDefault="00CC2D3F" w:rsidP="00CC2D3F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C2D3F" w:rsidRDefault="00CC2D3F" w:rsidP="00CC2D3F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2D3F" w:rsidRDefault="00CC2D3F" w:rsidP="00CC2D3F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281F" w:rsidRPr="00CC2D3F" w:rsidRDefault="00CC2D3F" w:rsidP="00CC2D3F">
      <w:pPr>
        <w:ind w:firstLine="1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br/>
      </w:r>
      <w:r w:rsidRPr="00C46839">
        <w:rPr>
          <w:rFonts w:ascii="Times New Roman" w:hAnsi="Times New Roman"/>
          <w:sz w:val="24"/>
          <w:szCs w:val="24"/>
        </w:rPr>
        <w:t>від 25 лютого 2021 року                                                                        № 37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C46839">
        <w:rPr>
          <w:rFonts w:ascii="Times New Roman" w:hAnsi="Times New Roman"/>
          <w:sz w:val="24"/>
          <w:szCs w:val="24"/>
        </w:rPr>
        <w:t>-10-VIIІ</w:t>
      </w:r>
      <w:r w:rsidRPr="00C46839">
        <w:rPr>
          <w:rFonts w:ascii="Times New Roman" w:hAnsi="Times New Roman"/>
          <w:sz w:val="24"/>
          <w:szCs w:val="24"/>
        </w:rPr>
        <w:br/>
      </w:r>
    </w:p>
    <w:p w:rsidR="003C3816" w:rsidRPr="007B50B3" w:rsidRDefault="003C3816" w:rsidP="003C381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виготовлення проекту землеустрою щодо </w:t>
      </w:r>
    </w:p>
    <w:p w:rsidR="003C3816" w:rsidRPr="007B50B3" w:rsidRDefault="003C3816" w:rsidP="003C381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власності, </w:t>
      </w:r>
    </w:p>
    <w:p w:rsidR="003C3816" w:rsidRPr="007B50B3" w:rsidRDefault="003C3816" w:rsidP="003C381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B50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цільове призначення якої змінюється </w:t>
      </w:r>
    </w:p>
    <w:p w:rsidR="003C3816" w:rsidRPr="007B50B3" w:rsidRDefault="003C3816" w:rsidP="003C3816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B50B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з кадастровим номером 3210300000:07:003:0026</w:t>
      </w:r>
    </w:p>
    <w:p w:rsidR="003C3816" w:rsidRPr="007B50B3" w:rsidRDefault="003C3816" w:rsidP="003C381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Pr="007B50B3" w:rsidRDefault="003C3816" w:rsidP="003C381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Розглянувши подання міського голови</w:t>
      </w:r>
      <w:r w:rsidRPr="007B50B3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статей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3C3816" w:rsidRPr="007B50B3" w:rsidRDefault="003C3816" w:rsidP="003C3816">
      <w:pPr>
        <w:tabs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Pr="007B50B3" w:rsidRDefault="003C3816" w:rsidP="003C3816">
      <w:pPr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1.Виготовити проект землеустрою щодо відведення земельної ділянки комунальної власності, цільове призначення якої змінюється з  «</w:t>
      </w:r>
      <w:r w:rsidRPr="007B5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03.05. Для будівництва та обслуговування будівель закладів культурно-просвітницького обслуговування»</w:t>
      </w:r>
      <w:r w:rsidRPr="007B50B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7B50B3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на «07.01. </w:t>
      </w:r>
      <w:r w:rsidRPr="007B50B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будівництва та обслуговування об'єктів рекреаційного призначення </w:t>
      </w: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, 53 площею 3,3336 га за рахунок земель населеного пункту м. Біла Церква. Кадастровий номер: 3210300000:07:003:0026. </w:t>
      </w:r>
    </w:p>
    <w:p w:rsidR="003C3816" w:rsidRPr="007B50B3" w:rsidRDefault="003C3816" w:rsidP="003C38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2. Доручити управлінню регулювання земельних відносин Білоцерківської міської ради підготувати завдання на виконання робіт з розроблення проекту землеустрою щодо відведення земельної ділянки комунальної власності, цільове призначення якої змінюється.</w:t>
      </w:r>
    </w:p>
    <w:p w:rsidR="003C3816" w:rsidRPr="007B50B3" w:rsidRDefault="003C3816" w:rsidP="003C38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3. Управлінню регулювання земельних відносин Білоцерківської міської ради подати на розгляд сесії міської ради проект землеустрою щодо відведення земельної ділянки комунальної власності, цільове призначення якої змінюється для затвердження.</w:t>
      </w:r>
    </w:p>
    <w:p w:rsidR="003C3816" w:rsidRPr="007B50B3" w:rsidRDefault="003C3816" w:rsidP="003C38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>4. Фінансування виконання робіт із землеустрою, а саме: розроблення проекту землеустрою щодо відведення земельної ділянки комунальної власності, цільове призначення якої змінюється провести виконавчому комітету Білоцерківської міської ради.</w:t>
      </w:r>
    </w:p>
    <w:p w:rsidR="003C3816" w:rsidRPr="007B50B3" w:rsidRDefault="003C3816" w:rsidP="003C381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7B50B3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середовища. </w:t>
      </w:r>
    </w:p>
    <w:p w:rsidR="003C3816" w:rsidRPr="007B50B3" w:rsidRDefault="003C3816" w:rsidP="003C3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Pr="007B50B3" w:rsidRDefault="003C3816" w:rsidP="003C3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                               </w:t>
      </w: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50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Геннадій ДИКИЙ      </w:t>
      </w:r>
    </w:p>
    <w:p w:rsidR="003C3816" w:rsidRPr="007B50B3" w:rsidRDefault="003C3816" w:rsidP="003C381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Pr="007B50B3" w:rsidRDefault="003C3816" w:rsidP="003C3816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Default="003C3816" w:rsidP="003C3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Default="003C3816" w:rsidP="003C38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Default="003C3816" w:rsidP="003C3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Default="003C3816" w:rsidP="003C3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3816" w:rsidRDefault="003C3816" w:rsidP="003C38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3816" w:rsidSect="00A7497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816"/>
    <w:rsid w:val="0014281F"/>
    <w:rsid w:val="003C3816"/>
    <w:rsid w:val="007C142A"/>
    <w:rsid w:val="00CC2D3F"/>
    <w:rsid w:val="00E4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2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16"/>
    <w:pPr>
      <w:spacing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816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81F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CC2D3F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uiPriority w:val="99"/>
    <w:rsid w:val="00CC2D3F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link w:val="a7"/>
    <w:uiPriority w:val="99"/>
    <w:semiHidden/>
    <w:rsid w:val="00CC2D3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</cp:revision>
  <cp:lastPrinted>2021-03-01T09:05:00Z</cp:lastPrinted>
  <dcterms:created xsi:type="dcterms:W3CDTF">2021-03-01T07:38:00Z</dcterms:created>
  <dcterms:modified xsi:type="dcterms:W3CDTF">2021-03-03T18:26:00Z</dcterms:modified>
</cp:coreProperties>
</file>