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A" w:rsidRDefault="002C7E88" w:rsidP="00AF6B9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2946" r:id="rId5"/>
        </w:pict>
      </w:r>
    </w:p>
    <w:p w:rsidR="00AF6B9A" w:rsidRDefault="00AF6B9A" w:rsidP="00AF6B9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F6B9A" w:rsidRDefault="00AF6B9A" w:rsidP="00AF6B9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F6B9A" w:rsidRDefault="00AF6B9A" w:rsidP="00AF6B9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F6B9A" w:rsidRDefault="00AF6B9A" w:rsidP="00AF6B9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F6B9A" w:rsidRPr="00B62292" w:rsidRDefault="00AF6B9A" w:rsidP="00AF6B9A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4</w:t>
      </w:r>
      <w:r w:rsidR="00371E76">
        <w:rPr>
          <w:rFonts w:ascii="Times New Roman" w:hAnsi="Times New Roman"/>
          <w:sz w:val="24"/>
          <w:szCs w:val="24"/>
        </w:rPr>
        <w:t>9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AF6B9A" w:rsidRDefault="00AF6B9A" w:rsidP="00AF6B9A">
      <w:pPr>
        <w:pStyle w:val="a3"/>
        <w:ind w:left="0" w:firstLine="0"/>
        <w:rPr>
          <w:lang w:val="uk-UA"/>
        </w:rPr>
      </w:pPr>
    </w:p>
    <w:p w:rsidR="00396124" w:rsidRPr="006C4E47" w:rsidRDefault="00396124" w:rsidP="00396124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E47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96124" w:rsidRPr="006C4E47" w:rsidRDefault="00396124" w:rsidP="00396124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E47">
        <w:rPr>
          <w:rFonts w:ascii="Times New Roman" w:hAnsi="Times New Roman"/>
          <w:sz w:val="24"/>
          <w:szCs w:val="24"/>
          <w:lang w:eastAsia="ru-RU"/>
        </w:rPr>
        <w:t>Приватному малому підприємству «Екран»</w:t>
      </w:r>
    </w:p>
    <w:p w:rsidR="00396124" w:rsidRPr="006C4E47" w:rsidRDefault="00396124" w:rsidP="00396124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6124" w:rsidRPr="006C4E47" w:rsidRDefault="00396124" w:rsidP="00396124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E47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березня 2019 року №89/2-17,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C4E47">
        <w:rPr>
          <w:rFonts w:ascii="Times New Roman" w:hAnsi="Times New Roman"/>
          <w:sz w:val="24"/>
          <w:szCs w:val="24"/>
        </w:rPr>
        <w:t>заяву приватного малого підприємства «Екран»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від 22 січня 2019 року №445</w:t>
      </w:r>
      <w:r w:rsidRPr="006C4E47">
        <w:rPr>
          <w:rFonts w:ascii="Times New Roman" w:hAnsi="Times New Roman"/>
          <w:sz w:val="24"/>
          <w:szCs w:val="24"/>
          <w:lang w:eastAsia="zh-CN"/>
        </w:rPr>
        <w:t>,</w:t>
      </w:r>
      <w:r w:rsidRPr="006C4E47">
        <w:rPr>
          <w:rFonts w:ascii="Times New Roman" w:hAnsi="Times New Roman"/>
          <w:sz w:val="24"/>
          <w:szCs w:val="24"/>
        </w:rPr>
        <w:t xml:space="preserve"> </w:t>
      </w:r>
      <w:r w:rsidRPr="006C4E47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6C4E47">
        <w:rPr>
          <w:rFonts w:ascii="Times New Roman" w:hAnsi="Times New Roman"/>
          <w:sz w:val="24"/>
          <w:szCs w:val="24"/>
        </w:rPr>
        <w:t xml:space="preserve">, </w:t>
      </w:r>
      <w:r w:rsidRPr="006C4E47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396124" w:rsidRPr="006C4E47" w:rsidRDefault="00396124" w:rsidP="00396124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124" w:rsidRPr="006C4E47" w:rsidRDefault="00396124" w:rsidP="00396124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E47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6C4E47">
        <w:rPr>
          <w:rFonts w:ascii="Times New Roman" w:hAnsi="Times New Roman"/>
          <w:sz w:val="24"/>
          <w:szCs w:val="24"/>
        </w:rPr>
        <w:t>від 05 березня 2013 року №14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25 січня 2014 року №4471384 Приватному малому підприємству «Екран» </w:t>
      </w:r>
      <w:r w:rsidRPr="006C4E47">
        <w:rPr>
          <w:rFonts w:ascii="Times New Roman" w:hAnsi="Times New Roman"/>
          <w:sz w:val="24"/>
          <w:szCs w:val="24"/>
        </w:rPr>
        <w:t>з цільовим призначенням 11.02.</w:t>
      </w:r>
      <w:r w:rsidRPr="006C4E47">
        <w:rPr>
          <w:rFonts w:ascii="Times New Roman" w:hAnsi="Times New Roman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C4E47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6C4E47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виробничо-складських приміщень, нежитлові будівлі літ. «Б, б/п», «В-2», «Г, Г1», «Д, д», «Е», «К4» (незавершене будівництво))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4E47">
        <w:rPr>
          <w:rFonts w:ascii="Times New Roman" w:hAnsi="Times New Roman"/>
          <w:sz w:val="24"/>
          <w:szCs w:val="24"/>
        </w:rPr>
        <w:t xml:space="preserve">за адресою: </w:t>
      </w:r>
      <w:r w:rsidRPr="006C4E47">
        <w:rPr>
          <w:rFonts w:ascii="Times New Roman" w:hAnsi="Times New Roman"/>
          <w:sz w:val="24"/>
          <w:szCs w:val="24"/>
          <w:lang w:eastAsia="ru-RU"/>
        </w:rPr>
        <w:t>вулиця Січневого прориву, 43-г, площею 1,3683 га (них: під капітальною одно та двоповерховою забудовою – 0,1282 га, під проїздами, проходами та площадками – 1,2401 га), строком на 10 (десять) років за рахунок земель населеного пункту м. Біла Церква. Кадастровий номер:3210300000:02:030:0019.</w:t>
      </w:r>
    </w:p>
    <w:p w:rsidR="00396124" w:rsidRPr="006C4E47" w:rsidRDefault="00396124" w:rsidP="00396124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4E47">
        <w:rPr>
          <w:rFonts w:ascii="Times New Roman" w:hAnsi="Times New Roman"/>
          <w:sz w:val="24"/>
          <w:szCs w:val="24"/>
          <w:lang w:eastAsia="ru-RU"/>
        </w:rPr>
        <w:t>2.</w:t>
      </w:r>
      <w:r w:rsidRPr="006C4E4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05 березня 2013 року №14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96124" w:rsidRPr="006C4E47" w:rsidRDefault="00396124" w:rsidP="00396124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E4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C4E4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6124" w:rsidRPr="006C4E47" w:rsidRDefault="00396124" w:rsidP="00396124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396124" w:rsidRPr="006C4E47" w:rsidRDefault="00396124" w:rsidP="00396124">
      <w:pPr>
        <w:rPr>
          <w:rFonts w:ascii="Times New Roman" w:hAnsi="Times New Roman"/>
          <w:sz w:val="24"/>
          <w:szCs w:val="24"/>
          <w:lang w:eastAsia="ru-RU"/>
        </w:rPr>
      </w:pPr>
      <w:r w:rsidRPr="006C4E47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6C4E4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39612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124"/>
    <w:rsid w:val="00080795"/>
    <w:rsid w:val="001F3574"/>
    <w:rsid w:val="002C7E88"/>
    <w:rsid w:val="00371E76"/>
    <w:rsid w:val="00396124"/>
    <w:rsid w:val="003E30FD"/>
    <w:rsid w:val="006F5D49"/>
    <w:rsid w:val="00755D51"/>
    <w:rsid w:val="00A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96124"/>
  </w:style>
  <w:style w:type="paragraph" w:styleId="a3">
    <w:name w:val="List"/>
    <w:basedOn w:val="a"/>
    <w:rsid w:val="00AF6B9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AF6B9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F6B9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2019-04-26T08:00:00Z</cp:lastPrinted>
  <dcterms:created xsi:type="dcterms:W3CDTF">2019-04-26T07:59:00Z</dcterms:created>
  <dcterms:modified xsi:type="dcterms:W3CDTF">2019-05-06T12:43:00Z</dcterms:modified>
</cp:coreProperties>
</file>