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AD" w:rsidRDefault="00E47A5E" w:rsidP="00FE15AD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E47A5E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76312576" r:id="rId5"/>
        </w:pict>
      </w:r>
    </w:p>
    <w:p w:rsidR="00FE15AD" w:rsidRDefault="00FE15AD" w:rsidP="00FE15A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FE15AD" w:rsidRDefault="00FE15AD" w:rsidP="00FE15A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FE15AD" w:rsidRDefault="00FE15AD" w:rsidP="00FE15AD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E15AD" w:rsidRDefault="00FE15AD" w:rsidP="00FE15A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E15AD" w:rsidRDefault="00FE15AD" w:rsidP="00FE15AD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E15AD" w:rsidRPr="00C46839" w:rsidRDefault="00FE15AD" w:rsidP="00FE15AD">
      <w:pPr>
        <w:ind w:firstLine="108"/>
        <w:rPr>
          <w:rFonts w:ascii="Times New Roman" w:hAnsi="Times New Roman"/>
          <w:sz w:val="24"/>
          <w:szCs w:val="24"/>
        </w:rPr>
      </w:pPr>
      <w:r>
        <w:br/>
      </w:r>
      <w:r w:rsidRPr="00C46839">
        <w:rPr>
          <w:rFonts w:ascii="Times New Roman" w:hAnsi="Times New Roman"/>
          <w:sz w:val="24"/>
          <w:szCs w:val="24"/>
        </w:rPr>
        <w:t>від 25 лютого 2021 року                                                                        № 37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C46839">
        <w:rPr>
          <w:rFonts w:ascii="Times New Roman" w:hAnsi="Times New Roman"/>
          <w:sz w:val="24"/>
          <w:szCs w:val="24"/>
        </w:rPr>
        <w:t>-10-VIIІ</w:t>
      </w:r>
      <w:r w:rsidRPr="00C46839">
        <w:rPr>
          <w:rFonts w:ascii="Times New Roman" w:hAnsi="Times New Roman"/>
          <w:sz w:val="24"/>
          <w:szCs w:val="24"/>
        </w:rPr>
        <w:br/>
      </w:r>
    </w:p>
    <w:p w:rsidR="00FE15AD" w:rsidRPr="001169CD" w:rsidRDefault="00FE15AD" w:rsidP="00FE15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9CD">
        <w:rPr>
          <w:rFonts w:ascii="Times New Roman" w:eastAsia="Times New Roman" w:hAnsi="Times New Roman"/>
          <w:sz w:val="24"/>
          <w:szCs w:val="24"/>
          <w:lang w:eastAsia="ru-RU"/>
        </w:rPr>
        <w:t>Про прийняття земельних ділянок</w:t>
      </w:r>
    </w:p>
    <w:p w:rsidR="00FE15AD" w:rsidRPr="001169CD" w:rsidRDefault="00FE15AD" w:rsidP="00FE15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9CD">
        <w:rPr>
          <w:rFonts w:ascii="Times New Roman" w:eastAsia="Times New Roman" w:hAnsi="Times New Roman"/>
          <w:sz w:val="24"/>
          <w:szCs w:val="24"/>
          <w:lang w:eastAsia="ru-RU"/>
        </w:rPr>
        <w:t xml:space="preserve">державної власності у комунальну </w:t>
      </w:r>
    </w:p>
    <w:p w:rsidR="00FE15AD" w:rsidRPr="001169CD" w:rsidRDefault="00FE15AD" w:rsidP="00FE15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9CD">
        <w:rPr>
          <w:rFonts w:ascii="Times New Roman" w:eastAsia="Times New Roman" w:hAnsi="Times New Roman"/>
          <w:sz w:val="24"/>
          <w:szCs w:val="24"/>
          <w:lang w:eastAsia="ru-RU"/>
        </w:rPr>
        <w:t>власність</w:t>
      </w:r>
    </w:p>
    <w:p w:rsidR="00FE15AD" w:rsidRPr="001169CD" w:rsidRDefault="00FE15AD" w:rsidP="00FE15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5AD" w:rsidRPr="001169CD" w:rsidRDefault="00FE15AD" w:rsidP="00FE15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5AD" w:rsidRPr="001169CD" w:rsidRDefault="00FE15AD" w:rsidP="00FE15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9CD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подання міського голови, відповідно до  статей 12, 15, 117, 122 Земельного кодексу України, статей 26, 59  Закону  України  «Про місцеве самоврядування в Україні» на виконання наказу Головного управління </w:t>
      </w:r>
      <w:proofErr w:type="spellStart"/>
      <w:r w:rsidRPr="001169CD">
        <w:rPr>
          <w:rFonts w:ascii="Times New Roman" w:eastAsia="Times New Roman" w:hAnsi="Times New Roman"/>
          <w:sz w:val="24"/>
          <w:szCs w:val="24"/>
          <w:lang w:eastAsia="ru-RU"/>
        </w:rPr>
        <w:t>Держгеокадастру</w:t>
      </w:r>
      <w:proofErr w:type="spellEnd"/>
      <w:r w:rsidRPr="001169CD">
        <w:rPr>
          <w:rFonts w:ascii="Times New Roman" w:eastAsia="Times New Roman" w:hAnsi="Times New Roman"/>
          <w:sz w:val="24"/>
          <w:szCs w:val="24"/>
          <w:lang w:eastAsia="ru-RU"/>
        </w:rPr>
        <w:t xml:space="preserve"> у Київській області від 02 лютого 2020 року №67-ОТГ «Про передачу земельних ділянок державної власності у комунальну власність» (зі змінами згідно  наказу Головного управління </w:t>
      </w:r>
      <w:proofErr w:type="spellStart"/>
      <w:r w:rsidRPr="001169CD">
        <w:rPr>
          <w:rFonts w:ascii="Times New Roman" w:eastAsia="Times New Roman" w:hAnsi="Times New Roman"/>
          <w:sz w:val="24"/>
          <w:szCs w:val="24"/>
          <w:lang w:eastAsia="ru-RU"/>
        </w:rPr>
        <w:t>Держгеокадастру</w:t>
      </w:r>
      <w:proofErr w:type="spellEnd"/>
      <w:r w:rsidRPr="001169CD">
        <w:rPr>
          <w:rFonts w:ascii="Times New Roman" w:eastAsia="Times New Roman" w:hAnsi="Times New Roman"/>
          <w:sz w:val="24"/>
          <w:szCs w:val="24"/>
          <w:lang w:eastAsia="ru-RU"/>
        </w:rPr>
        <w:t xml:space="preserve"> у Київській області від 03 лютого 2020 року №69-ОТГ) та акту приймання-передачі земельних ділянок сільськогосподарського призначення із державної у комунальну власність, міська рада вирішила:</w:t>
      </w:r>
    </w:p>
    <w:p w:rsidR="00FE15AD" w:rsidRPr="001169CD" w:rsidRDefault="00FE15AD" w:rsidP="00FE15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5AD" w:rsidRPr="001169CD" w:rsidRDefault="00FE15AD" w:rsidP="00FE15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9CD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Прийняти в комунальну власність Білоцерківської міської територіальної громади в особі Білоцерківської міської ради земельні ділянки сільськогосподарського призначення згідно наказу Головного управління </w:t>
      </w:r>
      <w:proofErr w:type="spellStart"/>
      <w:r w:rsidRPr="001169CD">
        <w:rPr>
          <w:rFonts w:ascii="Times New Roman" w:eastAsia="Times New Roman" w:hAnsi="Times New Roman"/>
          <w:sz w:val="24"/>
          <w:szCs w:val="24"/>
          <w:lang w:eastAsia="ru-RU"/>
        </w:rPr>
        <w:t>Держгеокадастру</w:t>
      </w:r>
      <w:proofErr w:type="spellEnd"/>
      <w:r w:rsidRPr="001169CD">
        <w:rPr>
          <w:rFonts w:ascii="Times New Roman" w:eastAsia="Times New Roman" w:hAnsi="Times New Roman"/>
          <w:sz w:val="24"/>
          <w:szCs w:val="24"/>
          <w:lang w:eastAsia="ru-RU"/>
        </w:rPr>
        <w:t xml:space="preserve"> у Київській області від 02 лютого 2020 року №67-ОТГ «Про передачу земельних ділянок державної власності у комунальну власність» (зі змінами згідно  наказу Головного управління </w:t>
      </w:r>
      <w:proofErr w:type="spellStart"/>
      <w:r w:rsidRPr="001169CD">
        <w:rPr>
          <w:rFonts w:ascii="Times New Roman" w:eastAsia="Times New Roman" w:hAnsi="Times New Roman"/>
          <w:sz w:val="24"/>
          <w:szCs w:val="24"/>
          <w:lang w:eastAsia="ru-RU"/>
        </w:rPr>
        <w:t>Держгеокадастру</w:t>
      </w:r>
      <w:proofErr w:type="spellEnd"/>
      <w:r w:rsidRPr="001169CD">
        <w:rPr>
          <w:rFonts w:ascii="Times New Roman" w:eastAsia="Times New Roman" w:hAnsi="Times New Roman"/>
          <w:sz w:val="24"/>
          <w:szCs w:val="24"/>
          <w:lang w:eastAsia="ru-RU"/>
        </w:rPr>
        <w:t xml:space="preserve"> у Київській області від 03 лютого 2020 року №69-ОТГ). </w:t>
      </w:r>
    </w:p>
    <w:p w:rsidR="00FE15AD" w:rsidRPr="001169CD" w:rsidRDefault="00FE15AD" w:rsidP="00FE15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9CD">
        <w:rPr>
          <w:rFonts w:ascii="Times New Roman" w:eastAsia="Times New Roman" w:hAnsi="Times New Roman"/>
          <w:sz w:val="24"/>
          <w:szCs w:val="24"/>
          <w:lang w:eastAsia="ru-RU"/>
        </w:rPr>
        <w:t>2. Уповноважити міського голову підписати акти приймання-передачі земельних ділянок сільськогосподарського призначення із державної у комунальну власність.</w:t>
      </w:r>
    </w:p>
    <w:p w:rsidR="00FE15AD" w:rsidRPr="001169CD" w:rsidRDefault="00FE15AD" w:rsidP="00FE15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9CD">
        <w:rPr>
          <w:rFonts w:ascii="Times New Roman" w:eastAsia="Times New Roman" w:hAnsi="Times New Roman"/>
          <w:sz w:val="24"/>
          <w:szCs w:val="24"/>
          <w:lang w:eastAsia="ru-RU"/>
        </w:rPr>
        <w:t>3.Управлінню регулювання земельних відносин Білоцерківської міської ради здійснити заходи щодо проведення державної реєстрації права власності на земельні ділянки, згідно із цим рішенням.</w:t>
      </w:r>
    </w:p>
    <w:p w:rsidR="00FE15AD" w:rsidRPr="001169CD" w:rsidRDefault="00FE15AD" w:rsidP="00FE15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9CD">
        <w:rPr>
          <w:rFonts w:ascii="Times New Roman" w:eastAsia="Times New Roman" w:hAnsi="Times New Roman"/>
          <w:sz w:val="24"/>
          <w:szCs w:val="24"/>
          <w:lang w:eastAsia="ru-RU"/>
        </w:rPr>
        <w:t xml:space="preserve">4. Контроль за виконанням цього рішення покласти на постійну комісію </w:t>
      </w:r>
      <w:r w:rsidRPr="001169CD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середовища. </w:t>
      </w:r>
    </w:p>
    <w:p w:rsidR="00FE15AD" w:rsidRPr="001169CD" w:rsidRDefault="00FE15AD" w:rsidP="00FE15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5AD" w:rsidRPr="001169CD" w:rsidRDefault="00FE15AD" w:rsidP="00FE15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9CD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                               </w:t>
      </w:r>
      <w:r w:rsidRPr="001169C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169C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Геннадій ДИКИЙ      </w:t>
      </w:r>
    </w:p>
    <w:p w:rsidR="00FE15AD" w:rsidRPr="001169CD" w:rsidRDefault="00FE15AD" w:rsidP="00FE15AD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5AD" w:rsidRPr="001169CD" w:rsidRDefault="00FE15AD" w:rsidP="00FE15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5AD" w:rsidRPr="001169CD" w:rsidRDefault="00FE15AD" w:rsidP="00FE15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5AD" w:rsidRPr="001169CD" w:rsidRDefault="00FE15AD" w:rsidP="00FE15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5AD" w:rsidRPr="001169CD" w:rsidRDefault="00FE15AD" w:rsidP="00FE15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E15AD" w:rsidRPr="001169CD" w:rsidRDefault="00FE15AD" w:rsidP="00FE15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5AD" w:rsidRPr="001169CD" w:rsidRDefault="00FE15AD" w:rsidP="00FE15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5AD" w:rsidRPr="001169CD" w:rsidRDefault="00FE15AD" w:rsidP="00FE15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5AD" w:rsidRPr="001169CD" w:rsidRDefault="00FE15AD" w:rsidP="00FE15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20A" w:rsidRDefault="0000120A"/>
    <w:sectPr w:rsidR="0000120A" w:rsidSect="00FE1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5AD"/>
    <w:rsid w:val="0000120A"/>
    <w:rsid w:val="005B34A4"/>
    <w:rsid w:val="00E47A5E"/>
    <w:rsid w:val="00FE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AD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FE15AD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uiPriority w:val="99"/>
    <w:rsid w:val="00FE15AD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4"/>
    <w:uiPriority w:val="99"/>
    <w:semiHidden/>
    <w:rsid w:val="00FE15AD"/>
    <w:rPr>
      <w:rFonts w:ascii="Consolas" w:eastAsia="Calibri" w:hAnsi="Consolas" w:cs="Times New Roman"/>
      <w:sz w:val="21"/>
      <w:szCs w:val="21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2021-03-03T18:08:00Z</dcterms:created>
  <dcterms:modified xsi:type="dcterms:W3CDTF">2021-03-03T18:37:00Z</dcterms:modified>
</cp:coreProperties>
</file>