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58" w:rsidRDefault="00253358" w:rsidP="002533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53358" w:rsidRDefault="009D0DC4" w:rsidP="0025335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D0D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893" r:id="rId5"/>
        </w:pict>
      </w:r>
    </w:p>
    <w:p w:rsidR="00253358" w:rsidRDefault="00253358" w:rsidP="002533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53358" w:rsidRDefault="00253358" w:rsidP="0025335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3358" w:rsidRDefault="00253358" w:rsidP="0025335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3358" w:rsidRDefault="00253358" w:rsidP="0025335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3358" w:rsidRDefault="00253358" w:rsidP="0025335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436A10" w:rsidRPr="0024755A">
        <w:rPr>
          <w:rFonts w:ascii="Times New Roman" w:hAnsi="Times New Roman"/>
          <w:sz w:val="24"/>
          <w:szCs w:val="24"/>
        </w:rPr>
        <w:t>3</w:t>
      </w:r>
      <w:r w:rsidR="00436A10">
        <w:rPr>
          <w:rFonts w:ascii="Times New Roman" w:hAnsi="Times New Roman"/>
          <w:sz w:val="24"/>
          <w:szCs w:val="24"/>
        </w:rPr>
        <w:t>697</w:t>
      </w:r>
      <w:r w:rsidR="00436A10" w:rsidRPr="0024755A">
        <w:rPr>
          <w:rFonts w:ascii="Times New Roman" w:hAnsi="Times New Roman"/>
          <w:sz w:val="24"/>
          <w:szCs w:val="24"/>
        </w:rPr>
        <w:t>-6</w:t>
      </w:r>
      <w:r w:rsidR="00436A10">
        <w:rPr>
          <w:rFonts w:ascii="Times New Roman" w:hAnsi="Times New Roman"/>
          <w:sz w:val="24"/>
          <w:szCs w:val="24"/>
        </w:rPr>
        <w:t>8</w:t>
      </w:r>
      <w:r w:rsidR="00436A10" w:rsidRPr="0024755A">
        <w:rPr>
          <w:rFonts w:ascii="Times New Roman" w:hAnsi="Times New Roman"/>
          <w:sz w:val="24"/>
          <w:szCs w:val="24"/>
        </w:rPr>
        <w:t>-VII</w:t>
      </w:r>
    </w:p>
    <w:p w:rsidR="00253358" w:rsidRDefault="00253358" w:rsidP="002533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AE9" w:rsidRPr="00D55A95" w:rsidRDefault="00576AE9" w:rsidP="00576A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встановлення земельного сервітуту з</w:t>
      </w:r>
    </w:p>
    <w:p w:rsidR="00576AE9" w:rsidRDefault="00576AE9" w:rsidP="00576A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Партнер-ПН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76AE9" w:rsidRPr="00D55A95" w:rsidRDefault="00576AE9" w:rsidP="00576A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AE9" w:rsidRPr="00D55A95" w:rsidRDefault="00576AE9" w:rsidP="00576A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Партнер-ПН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>від 16 січня 2019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310</w:t>
      </w:r>
      <w:r w:rsidRPr="00D55A95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76AE9" w:rsidRPr="00D55A95" w:rsidRDefault="00576AE9" w:rsidP="00576A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AE9" w:rsidRPr="0034083A" w:rsidRDefault="00576AE9" w:rsidP="00576A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укладенні договору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Партнер-ПН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під проїзди, проходи та площадки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D55A9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Сухоярська</w:t>
      </w:r>
      <w:proofErr w:type="spellEnd"/>
      <w:r>
        <w:rPr>
          <w:rFonts w:ascii="Times New Roman" w:hAnsi="Times New Roman"/>
          <w:sz w:val="24"/>
          <w:szCs w:val="24"/>
        </w:rPr>
        <w:t>, 40 б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3200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 (з них: під проїздами, проходами та площадками – 0,</w:t>
      </w:r>
      <w:r>
        <w:rPr>
          <w:rFonts w:ascii="Times New Roman" w:hAnsi="Times New Roman"/>
          <w:sz w:val="24"/>
          <w:szCs w:val="24"/>
          <w:lang w:eastAsia="ru-RU"/>
        </w:rPr>
        <w:t>3200 га)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  </w:t>
      </w:r>
      <w:r w:rsidRPr="0034083A">
        <w:rPr>
          <w:rFonts w:ascii="Times New Roman" w:hAnsi="Times New Roman"/>
          <w:b/>
          <w:color w:val="000000"/>
          <w:sz w:val="24"/>
          <w:szCs w:val="24"/>
        </w:rPr>
        <w:t>відповідно до вимог ст. 55-1 Закону України «Про землеустрій», а саме: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ділянки, на яку поширюється право сервітуту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34083A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те,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що </w:t>
      </w:r>
      <w:r w:rsidRPr="0034083A">
        <w:rPr>
          <w:rFonts w:ascii="Times New Roman" w:hAnsi="Times New Roman"/>
          <w:b/>
          <w:bCs/>
          <w:color w:val="000000"/>
          <w:sz w:val="24"/>
          <w:szCs w:val="24"/>
        </w:rPr>
        <w:t>ухвалою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Господарського суду від 11.01.2019 року (справа №911/168/19) заборон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ено 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>вчиняти будь-які дії по відчуженню, поділу, об’єднанню земельних ділянок, наданню ділянок в користування третім особам, будівництву на земельних ділянках об’єктів нерухомості, зміні цільового призначення, кадастрового номера чи інших ідентифікаційних ознак стосовно земельн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ої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ділян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ки з 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>кадастрови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 xml:space="preserve"> 3210300000:06:035:0007, площею 0,7866 га, що знаходяться за адресою: м. Біла Церква, вул. </w:t>
      </w:r>
      <w:proofErr w:type="spellStart"/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>Сухоярська</w:t>
      </w:r>
      <w:proofErr w:type="spellEnd"/>
      <w:r w:rsidRPr="002254E8">
        <w:rPr>
          <w:rFonts w:ascii="Times New Roman" w:hAnsi="Times New Roman"/>
          <w:b/>
          <w:bCs/>
          <w:color w:val="000000"/>
          <w:sz w:val="24"/>
          <w:szCs w:val="24"/>
        </w:rPr>
        <w:t>,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76AE9" w:rsidRPr="00D55A95" w:rsidRDefault="00576AE9" w:rsidP="00576A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6AE9" w:rsidRPr="00D55A95" w:rsidRDefault="00576AE9" w:rsidP="00576AE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6AE9" w:rsidRPr="00D55A95" w:rsidRDefault="00576AE9" w:rsidP="00576AE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76A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AE9"/>
    <w:rsid w:val="00253358"/>
    <w:rsid w:val="00436A10"/>
    <w:rsid w:val="004371BE"/>
    <w:rsid w:val="00534BAB"/>
    <w:rsid w:val="00555231"/>
    <w:rsid w:val="00576AE9"/>
    <w:rsid w:val="006F5D49"/>
    <w:rsid w:val="009D0DC4"/>
    <w:rsid w:val="00C1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5335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53358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253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2019-03-29T13:51:00Z</cp:lastPrinted>
  <dcterms:created xsi:type="dcterms:W3CDTF">2019-03-29T13:50:00Z</dcterms:created>
  <dcterms:modified xsi:type="dcterms:W3CDTF">2019-04-08T08:19:00Z</dcterms:modified>
</cp:coreProperties>
</file>