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2B" w:rsidRDefault="00BA1E2B" w:rsidP="00BA1E2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A1E2B" w:rsidRDefault="000F772D" w:rsidP="00BA1E2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F77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925" r:id="rId5"/>
        </w:pict>
      </w:r>
    </w:p>
    <w:p w:rsidR="00BA1E2B" w:rsidRDefault="00BA1E2B" w:rsidP="00BA1E2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A1E2B" w:rsidRDefault="00BA1E2B" w:rsidP="00BA1E2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1E2B" w:rsidRDefault="00BA1E2B" w:rsidP="00BA1E2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1E2B" w:rsidRDefault="00BA1E2B" w:rsidP="00BA1E2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1E2B" w:rsidRDefault="00BA1E2B" w:rsidP="00BA1E2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55C3B" w:rsidRPr="0024755A">
        <w:rPr>
          <w:rFonts w:ascii="Times New Roman" w:hAnsi="Times New Roman"/>
          <w:sz w:val="24"/>
          <w:szCs w:val="24"/>
        </w:rPr>
        <w:t>3</w:t>
      </w:r>
      <w:r w:rsidR="00955C3B">
        <w:rPr>
          <w:rFonts w:ascii="Times New Roman" w:hAnsi="Times New Roman"/>
          <w:sz w:val="24"/>
          <w:szCs w:val="24"/>
        </w:rPr>
        <w:t>663</w:t>
      </w:r>
      <w:r w:rsidR="00955C3B" w:rsidRPr="0024755A">
        <w:rPr>
          <w:rFonts w:ascii="Times New Roman" w:hAnsi="Times New Roman"/>
          <w:sz w:val="24"/>
          <w:szCs w:val="24"/>
        </w:rPr>
        <w:t>-6</w:t>
      </w:r>
      <w:r w:rsidR="00955C3B">
        <w:rPr>
          <w:rFonts w:ascii="Times New Roman" w:hAnsi="Times New Roman"/>
          <w:sz w:val="24"/>
          <w:szCs w:val="24"/>
        </w:rPr>
        <w:t>8</w:t>
      </w:r>
      <w:r w:rsidR="00955C3B" w:rsidRPr="0024755A">
        <w:rPr>
          <w:rFonts w:ascii="Times New Roman" w:hAnsi="Times New Roman"/>
          <w:sz w:val="24"/>
          <w:szCs w:val="24"/>
        </w:rPr>
        <w:t>-VII</w:t>
      </w:r>
    </w:p>
    <w:p w:rsidR="00BA1E2B" w:rsidRDefault="00BA1E2B" w:rsidP="00BA1E2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4750" w:rsidRPr="008D2461" w:rsidRDefault="00D84750" w:rsidP="00D8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84750" w:rsidRPr="008D2461" w:rsidRDefault="00D84750" w:rsidP="00D8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84750" w:rsidRPr="008D2461" w:rsidRDefault="00D84750" w:rsidP="00D8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D84750" w:rsidRPr="008D2461" w:rsidRDefault="00D84750" w:rsidP="00D84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D84750" w:rsidRPr="008D2461" w:rsidRDefault="00D84750" w:rsidP="00D84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Семикозу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Миколі Анатолійовичу та фізичній </w:t>
      </w:r>
    </w:p>
    <w:p w:rsidR="00D84750" w:rsidRPr="008D2461" w:rsidRDefault="00D84750" w:rsidP="00D84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особі-підприємцю </w:t>
      </w: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Швидуну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Ігорю Миколайовичу </w:t>
      </w:r>
    </w:p>
    <w:p w:rsidR="00D84750" w:rsidRPr="008D2461" w:rsidRDefault="00D84750" w:rsidP="00D84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Pr="008D2461" w:rsidRDefault="00D84750" w:rsidP="00D84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D246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D2461">
        <w:rPr>
          <w:rFonts w:ascii="Times New Roman" w:hAnsi="Times New Roman"/>
          <w:sz w:val="24"/>
          <w:szCs w:val="24"/>
        </w:rPr>
        <w:t xml:space="preserve">комісії </w:t>
      </w:r>
      <w:r w:rsidRPr="008D246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D246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8D246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8D246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особи-підприємця </w:t>
      </w: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Семикоза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Миколи Анатолійовича та фізичної особи-підприємця </w:t>
      </w: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Швидуна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Ігоря Миколайовича від 31.01.2019 року №750, технічну документацію із землеустрою щодо встановлення (відновлення) меж земельної ділянки в натурі (на місцевості), </w:t>
      </w:r>
      <w:r w:rsidRPr="008D2461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8D2461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D2461">
        <w:rPr>
          <w:rFonts w:ascii="Times New Roman" w:hAnsi="Times New Roman"/>
          <w:sz w:val="24"/>
          <w:szCs w:val="24"/>
          <w:lang w:val="en-US"/>
        </w:rPr>
        <w:t>V</w:t>
      </w:r>
      <w:r w:rsidRPr="008D2461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D2461">
        <w:rPr>
          <w:rFonts w:ascii="Times New Roman" w:hAnsi="Times New Roman"/>
          <w:sz w:val="24"/>
          <w:szCs w:val="24"/>
          <w:lang w:val="en-US"/>
        </w:rPr>
        <w:t>V</w:t>
      </w:r>
      <w:r w:rsidRPr="008D2461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8D2461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84750" w:rsidRPr="008D2461" w:rsidRDefault="00D84750" w:rsidP="00D8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750" w:rsidRPr="008D2461" w:rsidRDefault="00D84750" w:rsidP="00D84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Семикозу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Миколі Анатолійовичу та фізичній особі-підприємцю </w:t>
      </w: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Швидуну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Ігорю Миколайовичу  з цільовим призначенням 11.02.Для </w:t>
      </w:r>
      <w:r w:rsidRPr="008D2461">
        <w:rPr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2461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існуючої виробничої бази – нежитлові будівлі літери «А», «В», «Г», «Д») за адресою: вулиця Мельника, 18а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, площею 0,3818 га  (з них: </w:t>
      </w:r>
      <w:r w:rsidRPr="008D2461">
        <w:rPr>
          <w:rFonts w:ascii="Times New Roman" w:hAnsi="Times New Roman"/>
          <w:sz w:val="24"/>
          <w:szCs w:val="24"/>
        </w:rPr>
        <w:t>землі промисловості – 0,3818 га</w:t>
      </w:r>
      <w:r w:rsidRPr="008D2461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D84750" w:rsidRPr="008D2461" w:rsidRDefault="00D84750" w:rsidP="00D84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 </w:t>
      </w: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Семикозу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Миколі Анатолійовичу та фізичній особі-підприємцю </w:t>
      </w:r>
      <w:proofErr w:type="spellStart"/>
      <w:r w:rsidRPr="008D2461">
        <w:rPr>
          <w:rFonts w:ascii="Times New Roman" w:hAnsi="Times New Roman"/>
          <w:sz w:val="24"/>
          <w:szCs w:val="24"/>
          <w:lang w:eastAsia="ru-RU"/>
        </w:rPr>
        <w:t>Швидуну</w:t>
      </w:r>
      <w:proofErr w:type="spell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 Ігорю Миколайовичу  з цільовим призначенням 11.02.Для </w:t>
      </w:r>
      <w:r w:rsidRPr="008D2461">
        <w:rPr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</w:t>
      </w:r>
      <w:r w:rsidRPr="008D2461">
        <w:rPr>
          <w:rFonts w:ascii="Times New Roman" w:hAnsi="Times New Roman"/>
          <w:sz w:val="24"/>
          <w:szCs w:val="24"/>
        </w:rPr>
        <w:lastRenderedPageBreak/>
        <w:t>машинобудівної та іншої промисловості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2461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існуючої виробничої бази – нежитлові будівлі літери «А», «В», «Г», «Д») за адресою: вулиця Мельника, 18а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, площею 0,3818 га  (з них: </w:t>
      </w:r>
      <w:r w:rsidRPr="008D2461">
        <w:rPr>
          <w:rFonts w:ascii="Times New Roman" w:hAnsi="Times New Roman"/>
          <w:sz w:val="24"/>
          <w:szCs w:val="24"/>
        </w:rPr>
        <w:t>землі промисловості – 0,3818 га</w:t>
      </w:r>
      <w:r w:rsidRPr="008D2461">
        <w:rPr>
          <w:rFonts w:ascii="Times New Roman" w:hAnsi="Times New Roman"/>
          <w:sz w:val="24"/>
          <w:szCs w:val="24"/>
          <w:lang w:eastAsia="ru-RU"/>
        </w:rPr>
        <w:t>)  строком на 5 (п’ять) років, за рахунок земель населеного пункту м. Біла Церква. Кадастровий номер: 3210300000:0</w:t>
      </w:r>
      <w:r w:rsidRPr="008D2461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8D2461">
        <w:rPr>
          <w:rFonts w:ascii="Times New Roman" w:hAnsi="Times New Roman"/>
          <w:sz w:val="24"/>
          <w:szCs w:val="24"/>
          <w:lang w:eastAsia="ru-RU"/>
        </w:rPr>
        <w:t>:021:0</w:t>
      </w:r>
      <w:r w:rsidRPr="008D2461">
        <w:rPr>
          <w:rFonts w:ascii="Times New Roman" w:hAnsi="Times New Roman"/>
          <w:sz w:val="24"/>
          <w:szCs w:val="24"/>
          <w:lang w:val="ru-RU" w:eastAsia="ru-RU"/>
        </w:rPr>
        <w:t>008</w:t>
      </w:r>
      <w:r w:rsidRPr="008D2461">
        <w:rPr>
          <w:rFonts w:ascii="Times New Roman" w:hAnsi="Times New Roman"/>
          <w:sz w:val="24"/>
          <w:szCs w:val="24"/>
          <w:lang w:eastAsia="ru-RU"/>
        </w:rPr>
        <w:t>.</w:t>
      </w:r>
      <w:r w:rsidRPr="008D246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D84750" w:rsidRPr="008D2461" w:rsidRDefault="00D84750" w:rsidP="00D847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>3.Особам, зазначеним в цьому рішенні, укласти та зареєструвати у встановленому порядку договір оренди землі.</w:t>
      </w:r>
    </w:p>
    <w:p w:rsidR="00D84750" w:rsidRPr="008D2461" w:rsidRDefault="00D84750" w:rsidP="00D847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D246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D246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4750" w:rsidRPr="008D2461" w:rsidRDefault="00D84750" w:rsidP="00D847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4750" w:rsidRPr="008D2461" w:rsidRDefault="00D84750" w:rsidP="00D8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D246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847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750"/>
    <w:rsid w:val="00042089"/>
    <w:rsid w:val="000F772D"/>
    <w:rsid w:val="00534BAB"/>
    <w:rsid w:val="006F5D49"/>
    <w:rsid w:val="00942E63"/>
    <w:rsid w:val="00955C3B"/>
    <w:rsid w:val="00BA1E2B"/>
    <w:rsid w:val="00D84750"/>
    <w:rsid w:val="00E7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A1E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A1E2B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BA1E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2512</Words>
  <Characters>1433</Characters>
  <Application>Microsoft Office Word</Application>
  <DocSecurity>0</DocSecurity>
  <Lines>11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2019-03-29T13:16:00Z</cp:lastPrinted>
  <dcterms:created xsi:type="dcterms:W3CDTF">2019-03-29T13:15:00Z</dcterms:created>
  <dcterms:modified xsi:type="dcterms:W3CDTF">2019-04-08T08:04:00Z</dcterms:modified>
</cp:coreProperties>
</file>