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2B" w:rsidRDefault="00CB1C2B" w:rsidP="00CB1C2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B1C2B" w:rsidRDefault="00593629" w:rsidP="00CB1C2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936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244" r:id="rId5"/>
        </w:pict>
      </w:r>
    </w:p>
    <w:p w:rsidR="00CB1C2B" w:rsidRDefault="00CB1C2B" w:rsidP="00CB1C2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B1C2B" w:rsidRDefault="00CB1C2B" w:rsidP="00CB1C2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B1C2B" w:rsidRDefault="00CB1C2B" w:rsidP="00CB1C2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1C2B" w:rsidRDefault="00CB1C2B" w:rsidP="00CB1C2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1C2B" w:rsidRDefault="00CB1C2B" w:rsidP="00CB1C2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A205F6" w:rsidRPr="0024755A">
        <w:rPr>
          <w:rFonts w:ascii="Times New Roman" w:hAnsi="Times New Roman"/>
          <w:sz w:val="24"/>
          <w:szCs w:val="24"/>
        </w:rPr>
        <w:t>3</w:t>
      </w:r>
      <w:r w:rsidR="00A205F6">
        <w:rPr>
          <w:rFonts w:ascii="Times New Roman" w:hAnsi="Times New Roman"/>
          <w:sz w:val="24"/>
          <w:szCs w:val="24"/>
        </w:rPr>
        <w:t>595</w:t>
      </w:r>
      <w:r w:rsidR="00A205F6" w:rsidRPr="0024755A">
        <w:rPr>
          <w:rFonts w:ascii="Times New Roman" w:hAnsi="Times New Roman"/>
          <w:sz w:val="24"/>
          <w:szCs w:val="24"/>
        </w:rPr>
        <w:t>-6</w:t>
      </w:r>
      <w:r w:rsidR="00A205F6">
        <w:rPr>
          <w:rFonts w:ascii="Times New Roman" w:hAnsi="Times New Roman"/>
          <w:sz w:val="24"/>
          <w:szCs w:val="24"/>
        </w:rPr>
        <w:t>8</w:t>
      </w:r>
      <w:r w:rsidR="00A205F6" w:rsidRPr="0024755A">
        <w:rPr>
          <w:rFonts w:ascii="Times New Roman" w:hAnsi="Times New Roman"/>
          <w:sz w:val="24"/>
          <w:szCs w:val="24"/>
        </w:rPr>
        <w:t>-VII</w:t>
      </w:r>
    </w:p>
    <w:p w:rsidR="00CB1C2B" w:rsidRDefault="00CB1C2B" w:rsidP="00CB1C2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3639" w:rsidRDefault="005F3639" w:rsidP="005F363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5F3639" w:rsidRDefault="005F3639" w:rsidP="005F363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3">
        <w:rPr>
          <w:rFonts w:ascii="Times New Roman" w:hAnsi="Times New Roman"/>
          <w:sz w:val="24"/>
          <w:szCs w:val="24"/>
        </w:rPr>
        <w:t>від 22 квітня 2014 року №76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7883">
        <w:rPr>
          <w:rFonts w:ascii="Times New Roman" w:hAnsi="Times New Roman"/>
          <w:sz w:val="24"/>
          <w:szCs w:val="24"/>
        </w:rPr>
        <w:t xml:space="preserve">ТОВАРИСТВУ З ОБМЕЖЕНОЮ </w:t>
      </w:r>
    </w:p>
    <w:p w:rsidR="005F3639" w:rsidRPr="003C16D8" w:rsidRDefault="005F3639" w:rsidP="005F363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883">
        <w:rPr>
          <w:rFonts w:ascii="Times New Roman" w:hAnsi="Times New Roman"/>
          <w:sz w:val="24"/>
          <w:szCs w:val="24"/>
        </w:rPr>
        <w:t>ВІДПОВІДАЛЬНІСТЮ «БІЛОЦЕРКІВСЬКИЙ ДОМОБУДІВЕЛЬНИЙ КОМБІНАТ»</w:t>
      </w:r>
    </w:p>
    <w:p w:rsidR="005F3639" w:rsidRPr="00A37883" w:rsidRDefault="005F3639" w:rsidP="005F36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639" w:rsidRPr="00A37883" w:rsidRDefault="005F3639" w:rsidP="005F363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7883">
        <w:rPr>
          <w:rFonts w:ascii="Times New Roman" w:hAnsi="Times New Roman"/>
          <w:sz w:val="24"/>
          <w:szCs w:val="24"/>
        </w:rPr>
        <w:t xml:space="preserve">Розглянувши </w:t>
      </w:r>
      <w:r w:rsidRPr="00A3788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37883">
        <w:rPr>
          <w:rFonts w:ascii="Times New Roman" w:hAnsi="Times New Roman"/>
          <w:sz w:val="24"/>
          <w:szCs w:val="24"/>
        </w:rPr>
        <w:t xml:space="preserve">комісії </w:t>
      </w:r>
      <w:r w:rsidRPr="00A3788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3788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</w:t>
      </w:r>
      <w:r w:rsidRPr="00A37883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A3788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A37883">
        <w:rPr>
          <w:rFonts w:ascii="Times New Roman" w:hAnsi="Times New Roman"/>
          <w:bCs/>
          <w:sz w:val="24"/>
          <w:szCs w:val="24"/>
          <w:lang w:eastAsia="zh-CN"/>
        </w:rPr>
        <w:t>від 21 лютого 2019 року №166</w:t>
      </w:r>
      <w:r w:rsidRPr="00A3788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37883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A3788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A37883">
        <w:rPr>
          <w:rFonts w:ascii="Times New Roman" w:hAnsi="Times New Roman"/>
          <w:bCs/>
          <w:sz w:val="24"/>
          <w:szCs w:val="24"/>
          <w:lang w:eastAsia="zh-CN"/>
        </w:rPr>
        <w:t xml:space="preserve">від 21 квітня 2019 року №171, </w:t>
      </w:r>
      <w:r w:rsidRPr="00A37883">
        <w:rPr>
          <w:rFonts w:ascii="Times New Roman" w:hAnsi="Times New Roman"/>
          <w:sz w:val="24"/>
          <w:szCs w:val="24"/>
        </w:rPr>
        <w:t>заяву</w:t>
      </w:r>
      <w:r w:rsidRPr="00A378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883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«БІЛОЦЕРКІВСЬКИЙ ДОМОБУДІВЕЛЬНИЙ КОМБІНАТ» від 06 лютого 2019 року №902</w:t>
      </w:r>
      <w:r w:rsidRPr="00A3788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37883">
        <w:rPr>
          <w:rFonts w:ascii="Times New Roman" w:hAnsi="Times New Roman"/>
          <w:sz w:val="24"/>
          <w:szCs w:val="24"/>
        </w:rPr>
        <w:t xml:space="preserve"> 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3788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3788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3788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F3639" w:rsidRPr="00A37883" w:rsidRDefault="005F3639" w:rsidP="005F363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639" w:rsidRPr="00A37883" w:rsidRDefault="005F3639" w:rsidP="005F363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 оренди землі </w:t>
      </w:r>
      <w:r w:rsidRPr="00A37883">
        <w:rPr>
          <w:rFonts w:ascii="Times New Roman" w:hAnsi="Times New Roman"/>
          <w:sz w:val="24"/>
          <w:szCs w:val="24"/>
        </w:rPr>
        <w:t>від 22 квітня 2014 року №76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02 червня 2014 року  №5909504</w:t>
      </w:r>
      <w:r w:rsidRPr="00A378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883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«БІЛОЦЕРКІВСЬКИЙ ДОМОБУДІВЕЛЬНИЙ КОМБІНАТ» з цільовим призначенням 02.03. Для </w:t>
      </w:r>
      <w:r w:rsidRPr="00A37883">
        <w:rPr>
          <w:rStyle w:val="rvts82"/>
          <w:rFonts w:ascii="Times New Roman" w:hAnsi="Times New Roman"/>
          <w:sz w:val="24"/>
          <w:szCs w:val="24"/>
        </w:rPr>
        <w:t>будівництва і обслуговування багатоквартирного житлового будинку (</w:t>
      </w:r>
      <w:r w:rsidRPr="00A37883">
        <w:rPr>
          <w:rFonts w:ascii="Times New Roman" w:hAnsi="Times New Roman"/>
          <w:sz w:val="24"/>
          <w:szCs w:val="24"/>
        </w:rPr>
        <w:t>вид використання – під розміщення багатоповерхового житлового будинку)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7883">
        <w:rPr>
          <w:rFonts w:ascii="Times New Roman" w:hAnsi="Times New Roman"/>
          <w:sz w:val="24"/>
          <w:szCs w:val="24"/>
        </w:rPr>
        <w:t xml:space="preserve">за адресою: 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, між позиціями 15 та 16,  площею 0,2750 га, </w:t>
      </w:r>
      <w:r w:rsidRPr="00A37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строком на 5 (п’ять) років,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 3210300000:04:016:0039</w:t>
      </w:r>
      <w:r w:rsidRPr="00A37883">
        <w:rPr>
          <w:rFonts w:ascii="Times New Roman" w:hAnsi="Times New Roman"/>
          <w:sz w:val="24"/>
          <w:szCs w:val="24"/>
        </w:rPr>
        <w:t>.</w:t>
      </w:r>
    </w:p>
    <w:p w:rsidR="005F3639" w:rsidRPr="00A37883" w:rsidRDefault="005F3639" w:rsidP="005F3639">
      <w:pPr>
        <w:shd w:val="clear" w:color="auto" w:fill="FFFFFF" w:themeFill="background1"/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2.</w:t>
      </w:r>
      <w:r w:rsidRPr="00A3788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22 квітня 2014 року №76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F3639" w:rsidRPr="00A37883" w:rsidRDefault="005F3639" w:rsidP="005F363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3788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3639" w:rsidRPr="00A37883" w:rsidRDefault="005F3639" w:rsidP="005F363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639" w:rsidRPr="00A37883" w:rsidRDefault="005F3639" w:rsidP="005F3639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5F36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639"/>
    <w:rsid w:val="00534BAB"/>
    <w:rsid w:val="00593629"/>
    <w:rsid w:val="005F3639"/>
    <w:rsid w:val="006F5D49"/>
    <w:rsid w:val="00A205F6"/>
    <w:rsid w:val="00AF357F"/>
    <w:rsid w:val="00CB1C2B"/>
    <w:rsid w:val="00DF50EF"/>
    <w:rsid w:val="00E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F3639"/>
  </w:style>
  <w:style w:type="paragraph" w:styleId="a3">
    <w:name w:val="Plain Text"/>
    <w:basedOn w:val="a"/>
    <w:link w:val="a4"/>
    <w:semiHidden/>
    <w:unhideWhenUsed/>
    <w:rsid w:val="00CB1C2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B1C2B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CB1C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1063</Characters>
  <Application>Microsoft Office Word</Application>
  <DocSecurity>0</DocSecurity>
  <Lines>8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2019-03-29T12:09:00Z</cp:lastPrinted>
  <dcterms:created xsi:type="dcterms:W3CDTF">2019-03-29T12:08:00Z</dcterms:created>
  <dcterms:modified xsi:type="dcterms:W3CDTF">2019-04-08T06:33:00Z</dcterms:modified>
</cp:coreProperties>
</file>