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5" w:rsidRDefault="00106F45" w:rsidP="00106F4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102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4783" r:id="rId5"/>
        </w:pict>
      </w:r>
    </w:p>
    <w:p w:rsidR="00106F45" w:rsidRDefault="00106F45" w:rsidP="00106F4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06F45" w:rsidRDefault="00106F45" w:rsidP="00106F4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06F45" w:rsidRDefault="00106F45" w:rsidP="00106F4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06F45" w:rsidRDefault="00106F45" w:rsidP="00106F4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06F45" w:rsidRDefault="00106F45" w:rsidP="00106F4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06F45" w:rsidRPr="00F50CEA" w:rsidRDefault="00106F45" w:rsidP="00106F45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538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106F45" w:rsidRDefault="00106F45" w:rsidP="00106F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D38" w:rsidRPr="00A704C9" w:rsidRDefault="00C33D38" w:rsidP="00C33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C33D38" w:rsidRPr="00A704C9" w:rsidRDefault="00C33D38" w:rsidP="00C33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особою – підприємцем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Базаком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Андрієм Андрійовичем</w:t>
      </w:r>
    </w:p>
    <w:p w:rsidR="00C33D38" w:rsidRPr="00A704C9" w:rsidRDefault="00C33D38" w:rsidP="00C33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D38" w:rsidRPr="00A704C9" w:rsidRDefault="00C33D38" w:rsidP="00C33D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Базака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Андрія Андрійовича </w:t>
      </w:r>
      <w:r w:rsidRPr="00A704C9">
        <w:rPr>
          <w:rFonts w:ascii="Times New Roman" w:hAnsi="Times New Roman"/>
          <w:sz w:val="24"/>
          <w:szCs w:val="24"/>
          <w:lang w:eastAsia="zh-CN"/>
        </w:rPr>
        <w:t>від 02 січня  2019  року №01</w:t>
      </w:r>
      <w:r w:rsidRPr="00A704C9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C33D38" w:rsidRPr="00A704C9" w:rsidRDefault="00C33D38" w:rsidP="00C33D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D38" w:rsidRPr="00A704C9" w:rsidRDefault="00C33D38" w:rsidP="00C33D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</w:t>
      </w:r>
    </w:p>
    <w:p w:rsidR="00C33D38" w:rsidRPr="00A704C9" w:rsidRDefault="00C33D38" w:rsidP="00C33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особою – підприємцем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Базаком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Андрієм Андрійовичем з цільовим призначенням 03.07. Для будівництва та обслуговування будівель торгівлі (вид використання - для експлуатації та обслуговування вхідної групи до власного нежитлового приміщення – магазину з продажу промислових товарів) за адресою: бульвар Олександрійський, 20 приміщення 2, </w:t>
      </w:r>
      <w:r w:rsidRPr="00A704C9">
        <w:rPr>
          <w:rFonts w:ascii="Times New Roman" w:hAnsi="Times New Roman"/>
          <w:sz w:val="24"/>
          <w:szCs w:val="24"/>
        </w:rPr>
        <w:t xml:space="preserve">на земельну  ділянку комунальної власності, право власності на яку зареєстровано в Державному реєстрі речових прав на нерухоме майно від </w:t>
      </w:r>
      <w:r w:rsidRPr="00A704C9">
        <w:rPr>
          <w:rFonts w:ascii="Times New Roman" w:hAnsi="Times New Roman"/>
          <w:sz w:val="24"/>
          <w:szCs w:val="24"/>
          <w:lang w:val="ru-RU"/>
        </w:rPr>
        <w:t>23</w:t>
      </w:r>
      <w:r w:rsidRPr="00A704C9">
        <w:rPr>
          <w:rFonts w:ascii="Times New Roman" w:hAnsi="Times New Roman"/>
          <w:sz w:val="24"/>
          <w:szCs w:val="24"/>
        </w:rPr>
        <w:t>.0</w:t>
      </w:r>
      <w:r w:rsidRPr="00A704C9">
        <w:rPr>
          <w:rFonts w:ascii="Times New Roman" w:hAnsi="Times New Roman"/>
          <w:sz w:val="24"/>
          <w:szCs w:val="24"/>
          <w:lang w:val="ru-RU"/>
        </w:rPr>
        <w:t>7</w:t>
      </w:r>
      <w:r w:rsidRPr="00A704C9">
        <w:rPr>
          <w:rFonts w:ascii="Times New Roman" w:hAnsi="Times New Roman"/>
          <w:sz w:val="24"/>
          <w:szCs w:val="24"/>
        </w:rPr>
        <w:t>.201</w:t>
      </w:r>
      <w:r w:rsidRPr="00A704C9">
        <w:rPr>
          <w:rFonts w:ascii="Times New Roman" w:hAnsi="Times New Roman"/>
          <w:sz w:val="24"/>
          <w:szCs w:val="24"/>
          <w:lang w:val="ru-RU"/>
        </w:rPr>
        <w:t>3</w:t>
      </w:r>
      <w:r w:rsidRPr="00A704C9">
        <w:rPr>
          <w:rFonts w:ascii="Times New Roman" w:hAnsi="Times New Roman"/>
          <w:sz w:val="24"/>
          <w:szCs w:val="24"/>
        </w:rPr>
        <w:t xml:space="preserve"> року №</w:t>
      </w:r>
      <w:r w:rsidRPr="00A704C9">
        <w:rPr>
          <w:rFonts w:ascii="Times New Roman" w:hAnsi="Times New Roman"/>
          <w:sz w:val="24"/>
          <w:szCs w:val="24"/>
          <w:lang w:val="ru-RU"/>
        </w:rPr>
        <w:t>1896538</w:t>
      </w:r>
      <w:r w:rsidRPr="00A704C9">
        <w:rPr>
          <w:rFonts w:ascii="Times New Roman" w:hAnsi="Times New Roman"/>
          <w:sz w:val="24"/>
          <w:szCs w:val="24"/>
        </w:rPr>
        <w:t>,</w:t>
      </w:r>
      <w:r w:rsidRPr="00A704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>площею 0,0022 га ( з них: під капітальною одноповерховою забудовою – 0, 0010 га, під спорудами – 0,0008 га, під проїздами, проходами та площадками – 0,0004 га),  строком на 10 (десять) років, за рахунок земель населеного пункту м. Біла Церква. Кадастровий номер: 3210300000:03:005:0195.</w:t>
      </w:r>
    </w:p>
    <w:p w:rsidR="00C33D38" w:rsidRPr="00A704C9" w:rsidRDefault="00C33D38" w:rsidP="00C33D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C33D38" w:rsidRPr="00A704C9" w:rsidRDefault="00C33D38" w:rsidP="00C33D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3D38" w:rsidRPr="00A704C9" w:rsidRDefault="00C33D38" w:rsidP="00C33D3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33D38" w:rsidRPr="00A704C9" w:rsidRDefault="00C33D38" w:rsidP="00C33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A4C6F" w:rsidRDefault="009A4C6F"/>
    <w:sectPr w:rsidR="009A4C6F" w:rsidSect="00C33D3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D38"/>
    <w:rsid w:val="00106F45"/>
    <w:rsid w:val="009A4C6F"/>
    <w:rsid w:val="009F0A2F"/>
    <w:rsid w:val="00C33D38"/>
    <w:rsid w:val="00D6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6F4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06F4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2019-03-01T10:31:00Z</cp:lastPrinted>
  <dcterms:created xsi:type="dcterms:W3CDTF">2019-03-01T10:31:00Z</dcterms:created>
  <dcterms:modified xsi:type="dcterms:W3CDTF">2019-03-07T09:52:00Z</dcterms:modified>
</cp:coreProperties>
</file>