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E" w:rsidRDefault="00C41B9E" w:rsidP="00C41B9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D32D9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2892" r:id="rId5"/>
        </w:pict>
      </w:r>
    </w:p>
    <w:p w:rsidR="00C41B9E" w:rsidRDefault="00C41B9E" w:rsidP="00C41B9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41B9E" w:rsidRDefault="00C41B9E" w:rsidP="00C41B9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41B9E" w:rsidRDefault="00C41B9E" w:rsidP="00C41B9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41B9E" w:rsidRDefault="00C41B9E" w:rsidP="00C41B9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1B9E" w:rsidRDefault="00C41B9E" w:rsidP="00C41B9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1B9E" w:rsidRPr="00F50CEA" w:rsidRDefault="00C41B9E" w:rsidP="00C41B9E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513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C41B9E" w:rsidRDefault="00C41B9E" w:rsidP="00C41B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14FC" w:rsidRPr="00A704C9" w:rsidRDefault="00E214FC" w:rsidP="00E214F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E214FC" w:rsidRPr="00A704C9" w:rsidRDefault="00E214FC" w:rsidP="00E214F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A704C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E214FC" w:rsidRPr="00A704C9" w:rsidRDefault="00E214FC" w:rsidP="00E214F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 (на місцевості) </w:t>
      </w:r>
    </w:p>
    <w:p w:rsidR="00E214FC" w:rsidRPr="00A704C9" w:rsidRDefault="00E214FC" w:rsidP="00E214F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ПРИВАТНОМУ ПІДПРИЄМСТВУ «БЦ МЕХСЕРВІС» </w:t>
      </w:r>
    </w:p>
    <w:p w:rsidR="00E214FC" w:rsidRPr="00A704C9" w:rsidRDefault="00E214FC" w:rsidP="00E214F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4FC" w:rsidRPr="00A704C9" w:rsidRDefault="00E214FC" w:rsidP="00E214F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ПРИВАТНОГО ПІДПРИЄМСТВА «БЦ МЕХСЕРВІС» </w:t>
      </w:r>
      <w:r w:rsidRPr="00A704C9">
        <w:rPr>
          <w:rFonts w:ascii="Times New Roman" w:hAnsi="Times New Roman"/>
          <w:sz w:val="24"/>
          <w:szCs w:val="24"/>
        </w:rPr>
        <w:t>від 26 листопада 2018 року №5646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A704C9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sz w:val="24"/>
          <w:szCs w:val="24"/>
          <w:lang w:eastAsia="zh-CN"/>
        </w:rPr>
        <w:t>п. 34 ч. 1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E214FC" w:rsidRPr="00A704C9" w:rsidRDefault="00E214FC" w:rsidP="00E214F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4FC" w:rsidRPr="00A704C9" w:rsidRDefault="00E214FC" w:rsidP="00E214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ПРИВАТНОМУ ПІДПРИЄМСТВУ «БЦ МЕХСЕРВІС»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12.04. </w:t>
      </w:r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будівель і споруд автомобільного транспорту та дорожнього господарства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Style w:val="rvts82"/>
          <w:rFonts w:ascii="Times New Roman" w:hAnsi="Times New Roman"/>
          <w:sz w:val="24"/>
          <w:szCs w:val="24"/>
        </w:rPr>
        <w:t>(</w:t>
      </w:r>
      <w:r w:rsidRPr="00A704C9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існуючої виробничої бази – нежитлова будівля літера «В»)за адресою: вулиця </w:t>
      </w:r>
      <w:proofErr w:type="spellStart"/>
      <w:r w:rsidRPr="00A704C9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, 29а, площею 0,3800 га, </w:t>
      </w:r>
      <w:r w:rsidRPr="00A704C9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A704C9">
        <w:rPr>
          <w:rFonts w:ascii="Times New Roman" w:hAnsi="Times New Roman"/>
          <w:sz w:val="24"/>
          <w:szCs w:val="24"/>
        </w:rPr>
        <w:t xml:space="preserve"> 3210300000:04:042:0075.</w:t>
      </w:r>
    </w:p>
    <w:p w:rsidR="00E214FC" w:rsidRPr="00A704C9" w:rsidRDefault="00E214FC" w:rsidP="00E214F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E214FC" w:rsidRPr="00A704C9" w:rsidRDefault="00E214FC" w:rsidP="00E214F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214FC" w:rsidRPr="00A704C9" w:rsidRDefault="00E214FC" w:rsidP="00E214F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C6F" w:rsidRDefault="00E214FC" w:rsidP="00E214FC">
      <w:r w:rsidRPr="00A704C9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704C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9A4C6F" w:rsidSect="00E214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4FC"/>
    <w:rsid w:val="00444FAE"/>
    <w:rsid w:val="009A4C6F"/>
    <w:rsid w:val="00C41B9E"/>
    <w:rsid w:val="00E214FC"/>
    <w:rsid w:val="00E9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4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E214FC"/>
  </w:style>
  <w:style w:type="paragraph" w:styleId="a4">
    <w:name w:val="Plain Text"/>
    <w:basedOn w:val="a"/>
    <w:link w:val="a5"/>
    <w:rsid w:val="00C41B9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41B9E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2019-03-01T09:50:00Z</cp:lastPrinted>
  <dcterms:created xsi:type="dcterms:W3CDTF">2019-03-01T09:50:00Z</dcterms:created>
  <dcterms:modified xsi:type="dcterms:W3CDTF">2019-03-07T09:21:00Z</dcterms:modified>
</cp:coreProperties>
</file>