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8" w:rsidRPr="00732CBF" w:rsidRDefault="003E0EA8" w:rsidP="003E0EA8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3E0EA8" w:rsidRPr="00732CBF" w:rsidRDefault="003E0EA8" w:rsidP="003E0EA8">
      <w:pPr>
        <w:jc w:val="right"/>
      </w:pPr>
    </w:p>
    <w:p w:rsidR="003E0EA8" w:rsidRPr="00732CBF" w:rsidRDefault="003E0EA8" w:rsidP="003E0EA8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3E0EA8" w:rsidRPr="00732CBF" w:rsidRDefault="003E0EA8" w:rsidP="003E0EA8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3E0EA8" w:rsidRPr="00732CBF" w:rsidRDefault="003E0EA8" w:rsidP="003E0EA8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3E0EA8" w:rsidRDefault="003E0EA8" w:rsidP="003E0EA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E0EA8" w:rsidRPr="00732CBF" w:rsidRDefault="003E0EA8" w:rsidP="003E0EA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E0EA8" w:rsidRDefault="003E0EA8" w:rsidP="003E0EA8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03 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травня 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bookmarkStart w:id="0" w:name="_GoBack"/>
      <w:bookmarkEnd w:id="0"/>
      <w:r w:rsidRPr="00732CBF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346</w:t>
      </w:r>
    </w:p>
    <w:p w:rsidR="003E0EA8" w:rsidRDefault="003E0EA8" w:rsidP="003E0EA8">
      <w:pPr>
        <w:spacing w:line="100" w:lineRule="atLeast"/>
        <w:jc w:val="both"/>
        <w:rPr>
          <w:bCs/>
          <w:lang w:eastAsia="ar-SA"/>
        </w:rPr>
      </w:pPr>
    </w:p>
    <w:p w:rsidR="002A19F3" w:rsidRDefault="002A19F3" w:rsidP="00B336C7">
      <w:pPr>
        <w:tabs>
          <w:tab w:val="left" w:pos="4395"/>
        </w:tabs>
        <w:ind w:right="4251"/>
        <w:jc w:val="both"/>
        <w:rPr>
          <w:color w:val="0D0D0D"/>
          <w:lang w:val="uk-UA"/>
        </w:rPr>
      </w:pPr>
    </w:p>
    <w:p w:rsidR="003E0EA8" w:rsidRDefault="003E0EA8" w:rsidP="00B336C7">
      <w:pPr>
        <w:tabs>
          <w:tab w:val="left" w:pos="4395"/>
        </w:tabs>
        <w:ind w:right="4251"/>
        <w:jc w:val="both"/>
        <w:rPr>
          <w:color w:val="0D0D0D"/>
          <w:lang w:val="uk-UA"/>
        </w:rPr>
      </w:pPr>
    </w:p>
    <w:p w:rsidR="00007D9F" w:rsidRPr="003C68CD" w:rsidRDefault="002A19F3" w:rsidP="00B336C7">
      <w:pPr>
        <w:tabs>
          <w:tab w:val="left" w:pos="4395"/>
        </w:tabs>
        <w:ind w:right="4251"/>
        <w:jc w:val="both"/>
        <w:rPr>
          <w:color w:val="0D0D0D"/>
          <w:lang w:val="uk-UA"/>
        </w:rPr>
      </w:pPr>
      <w:r>
        <w:rPr>
          <w:color w:val="0D0D0D"/>
          <w:lang w:val="uk-UA"/>
        </w:rPr>
        <w:t>П</w:t>
      </w:r>
      <w:r w:rsidR="007A0BA9" w:rsidRPr="003C68CD">
        <w:rPr>
          <w:color w:val="0D0D0D"/>
          <w:lang w:val="uk-UA"/>
        </w:rPr>
        <w:t xml:space="preserve">ро погодження </w:t>
      </w:r>
      <w:r w:rsidR="00007D9F">
        <w:rPr>
          <w:color w:val="0D0D0D"/>
          <w:lang w:val="uk-UA"/>
        </w:rPr>
        <w:t>проведення звітного концерту</w:t>
      </w:r>
      <w:r w:rsidR="00921909">
        <w:rPr>
          <w:color w:val="0D0D0D"/>
          <w:lang w:val="uk-UA"/>
        </w:rPr>
        <w:t xml:space="preserve"> </w:t>
      </w:r>
      <w:r w:rsidR="00007D9F">
        <w:rPr>
          <w:color w:val="0D0D0D"/>
          <w:lang w:val="uk-UA"/>
        </w:rPr>
        <w:t>«Свято дитячих мрій «Календар щасливих дат»</w:t>
      </w:r>
    </w:p>
    <w:p w:rsidR="002A19F3" w:rsidRPr="003C68CD" w:rsidRDefault="002A19F3" w:rsidP="007A0BA9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7A0BA9" w:rsidRPr="003C68CD" w:rsidRDefault="007A0BA9" w:rsidP="00C36AC1">
      <w:pPr>
        <w:spacing w:after="120"/>
        <w:ind w:firstLine="567"/>
        <w:jc w:val="both"/>
        <w:rPr>
          <w:rFonts w:cs="Arial"/>
          <w:color w:val="0D0D0D"/>
          <w:lang w:val="uk-UA"/>
        </w:rPr>
      </w:pPr>
      <w:r w:rsidRPr="00D36838">
        <w:rPr>
          <w:color w:val="0D0D0D"/>
          <w:lang w:val="uk-UA"/>
        </w:rPr>
        <w:t xml:space="preserve">Розглянувши пояснювальну записку </w:t>
      </w:r>
      <w:r w:rsidR="002A19F3">
        <w:rPr>
          <w:color w:val="0D0D0D"/>
          <w:lang w:val="uk-UA"/>
        </w:rPr>
        <w:t>у</w:t>
      </w:r>
      <w:r w:rsidRPr="00D36838">
        <w:rPr>
          <w:color w:val="0D0D0D"/>
          <w:lang w:val="uk-UA"/>
        </w:rPr>
        <w:t xml:space="preserve">правління освіти і науки Білоцерківської міської ради від </w:t>
      </w:r>
      <w:r w:rsidR="00D36838" w:rsidRPr="00D36838">
        <w:rPr>
          <w:color w:val="0D0D0D"/>
          <w:lang w:val="uk-UA"/>
        </w:rPr>
        <w:t>26</w:t>
      </w:r>
      <w:r w:rsidR="00007D9F" w:rsidRPr="00D36838">
        <w:rPr>
          <w:color w:val="0D0D0D"/>
          <w:lang w:val="uk-UA"/>
        </w:rPr>
        <w:t xml:space="preserve"> квітня </w:t>
      </w:r>
      <w:r w:rsidRPr="00D36838">
        <w:rPr>
          <w:color w:val="0D0D0D"/>
          <w:lang w:val="uk-UA"/>
        </w:rPr>
        <w:t xml:space="preserve">2023 року № </w:t>
      </w:r>
      <w:r w:rsidR="00D36838" w:rsidRPr="00D36838">
        <w:rPr>
          <w:color w:val="0D0D0D"/>
          <w:lang w:val="uk-UA"/>
        </w:rPr>
        <w:t>286</w:t>
      </w:r>
      <w:r w:rsidRPr="00D36838">
        <w:rPr>
          <w:rFonts w:cs="Courier New"/>
          <w:color w:val="0D0D0D"/>
          <w:lang w:val="uk-UA"/>
        </w:rPr>
        <w:t xml:space="preserve">, </w:t>
      </w:r>
      <w:r w:rsidRPr="00D36838">
        <w:rPr>
          <w:color w:val="0D0D0D"/>
          <w:lang w:val="uk-UA"/>
        </w:rPr>
        <w:t>відповідно до статті 40, частини 6 статті 59 Закону України «Про місцеве самоврядування в</w:t>
      </w:r>
      <w:r w:rsidRPr="003C68CD">
        <w:rPr>
          <w:color w:val="0D0D0D"/>
          <w:lang w:val="uk-UA"/>
        </w:rPr>
        <w:t xml:space="preserve"> Україні», статей 5, 23 Закону Укра</w:t>
      </w:r>
      <w:r>
        <w:rPr>
          <w:color w:val="0D0D0D"/>
          <w:lang w:val="uk-UA"/>
        </w:rPr>
        <w:t>їни «Про Національну поліцію», у</w:t>
      </w:r>
      <w:r w:rsidRPr="003C68CD">
        <w:rPr>
          <w:color w:val="0D0D0D"/>
          <w:lang w:val="uk-UA"/>
        </w:rPr>
        <w:t>раховуючи Порядок проведення масових заходів на території Київської області в умовах правового режи</w:t>
      </w:r>
      <w:r>
        <w:rPr>
          <w:color w:val="0D0D0D"/>
          <w:lang w:val="uk-UA"/>
        </w:rPr>
        <w:t>му воєнного стану, затверджений</w:t>
      </w:r>
      <w:r w:rsidRPr="003C68CD">
        <w:rPr>
          <w:color w:val="0D0D0D"/>
          <w:lang w:val="uk-UA"/>
        </w:rPr>
        <w:t xml:space="preserve"> Протоколом оперативного штабу Ради оборони Київської області від 07 липня 2022 року№ 145</w:t>
      </w:r>
      <w:r>
        <w:rPr>
          <w:color w:val="0D0D0D"/>
          <w:lang w:val="uk-UA"/>
        </w:rPr>
        <w:t xml:space="preserve">, відповідно до листа </w:t>
      </w:r>
      <w:r w:rsidR="00007D9F">
        <w:rPr>
          <w:color w:val="0D0D0D"/>
          <w:lang w:val="uk-UA"/>
        </w:rPr>
        <w:t xml:space="preserve">Комунального закладу Київської обласної ради «Центр творчості дітей та юнацтва Київщини» від 20 квітня 2023 року № 117 </w:t>
      </w:r>
      <w:r w:rsidRPr="003C68CD">
        <w:rPr>
          <w:color w:val="0D0D0D"/>
          <w:lang w:val="uk-UA"/>
        </w:rPr>
        <w:t>та з метою проведення на території Білоцерківської міської територіальної громади</w:t>
      </w:r>
      <w:r w:rsidR="0003292E">
        <w:rPr>
          <w:color w:val="0D0D0D"/>
          <w:lang w:val="uk-UA"/>
        </w:rPr>
        <w:t xml:space="preserve"> </w:t>
      </w:r>
      <w:r w:rsidR="00007D9F">
        <w:rPr>
          <w:color w:val="0D0D0D"/>
          <w:lang w:val="uk-UA"/>
        </w:rPr>
        <w:t xml:space="preserve">звітного </w:t>
      </w:r>
      <w:r>
        <w:rPr>
          <w:color w:val="0D0D0D"/>
          <w:lang w:val="uk-UA"/>
        </w:rPr>
        <w:t>концерту</w:t>
      </w:r>
      <w:r w:rsidR="00007D9F">
        <w:rPr>
          <w:color w:val="0D0D0D"/>
          <w:lang w:val="uk-UA"/>
        </w:rPr>
        <w:t xml:space="preserve"> вихованців гуртків Комунального закладу Київської обласної ради «Центр творчості дітей та юнацтва Київщини»</w:t>
      </w:r>
      <w:r w:rsidRPr="003C68CD">
        <w:rPr>
          <w:color w:val="0D0D0D"/>
          <w:lang w:val="uk-UA"/>
        </w:rPr>
        <w:t xml:space="preserve">, </w:t>
      </w:r>
      <w:r w:rsidRPr="003C68C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7A0BA9" w:rsidRPr="009C0082" w:rsidRDefault="007A0BA9" w:rsidP="00A001DE">
      <w:pPr>
        <w:spacing w:after="120"/>
        <w:ind w:firstLine="567"/>
        <w:jc w:val="both"/>
        <w:rPr>
          <w:color w:val="050000"/>
          <w:shd w:val="clear" w:color="auto" w:fill="FFFFFF"/>
          <w:lang w:val="uk-UA"/>
        </w:rPr>
      </w:pPr>
      <w:r w:rsidRPr="009C0082">
        <w:rPr>
          <w:color w:val="0D0D0D"/>
          <w:lang w:val="uk-UA"/>
        </w:rPr>
        <w:t>1</w:t>
      </w:r>
      <w:r w:rsidRPr="007665D4">
        <w:rPr>
          <w:color w:val="0D0D0D"/>
          <w:lang w:val="uk-UA"/>
        </w:rPr>
        <w:t xml:space="preserve">. Погодити </w:t>
      </w:r>
      <w:r w:rsidR="00DA5E4B">
        <w:rPr>
          <w:color w:val="0D0D0D"/>
          <w:lang w:val="uk-UA"/>
        </w:rPr>
        <w:t xml:space="preserve">Комунальному закладу Київської обласної ради «Центр творчості дітей та юнацтва </w:t>
      </w:r>
      <w:r w:rsidR="00DA5E4B" w:rsidRPr="00F94EB7">
        <w:rPr>
          <w:color w:val="0D0D0D"/>
          <w:lang w:val="uk-UA"/>
        </w:rPr>
        <w:t>Київщини» проведення звітного концерту вихованців гуртків Комунального закладу Київської обласної ради «Центр творчості дітей та юнацтва Київщини» «Свято дитячих мрій «Календар щасливих дат»</w:t>
      </w:r>
      <w:r w:rsidRPr="00F94EB7">
        <w:rPr>
          <w:color w:val="0D0D0D"/>
          <w:lang w:val="uk-UA"/>
        </w:rPr>
        <w:t xml:space="preserve"> (</w:t>
      </w:r>
      <w:r w:rsidR="00DA5E4B" w:rsidRPr="00F94EB7">
        <w:rPr>
          <w:color w:val="0D0D0D"/>
          <w:lang w:val="uk-UA"/>
        </w:rPr>
        <w:t>далі – масовий захід</w:t>
      </w:r>
      <w:r w:rsidRPr="00F94EB7">
        <w:rPr>
          <w:color w:val="0D0D0D"/>
          <w:lang w:val="uk-UA"/>
        </w:rPr>
        <w:t xml:space="preserve">) </w:t>
      </w:r>
      <w:r w:rsidR="00DA5E4B" w:rsidRPr="00F94EB7">
        <w:rPr>
          <w:color w:val="0D0D0D"/>
          <w:lang w:val="uk-UA"/>
        </w:rPr>
        <w:t>26 травня</w:t>
      </w:r>
      <w:r w:rsidRPr="00F94EB7">
        <w:rPr>
          <w:color w:val="0D0D0D"/>
          <w:lang w:val="uk-UA"/>
        </w:rPr>
        <w:t xml:space="preserve"> 2023 року з</w:t>
      </w:r>
      <w:r w:rsidR="00DA5E4B" w:rsidRPr="00F94EB7">
        <w:rPr>
          <w:color w:val="0D0D0D"/>
          <w:lang w:val="uk-UA"/>
        </w:rPr>
        <w:t xml:space="preserve"> 16</w:t>
      </w:r>
      <w:r w:rsidRPr="00F94EB7">
        <w:rPr>
          <w:color w:val="0D0D0D"/>
          <w:lang w:val="uk-UA"/>
        </w:rPr>
        <w:t xml:space="preserve">:00 – по </w:t>
      </w:r>
      <w:r w:rsidR="00DA5E4B" w:rsidRPr="00F94EB7">
        <w:rPr>
          <w:color w:val="0D0D0D"/>
          <w:lang w:val="uk-UA"/>
        </w:rPr>
        <w:t>18</w:t>
      </w:r>
      <w:r w:rsidRPr="00F94EB7">
        <w:rPr>
          <w:color w:val="0D0D0D"/>
          <w:lang w:val="uk-UA"/>
        </w:rPr>
        <w:t xml:space="preserve">:00 год </w:t>
      </w:r>
      <w:r w:rsidR="00860A40" w:rsidRPr="00F94EB7">
        <w:rPr>
          <w:color w:val="0D0D0D"/>
          <w:lang w:val="uk-UA"/>
        </w:rPr>
        <w:t xml:space="preserve">в приміщенні </w:t>
      </w:r>
      <w:r w:rsidR="00860A40" w:rsidRPr="00F94EB7">
        <w:rPr>
          <w:color w:val="050000"/>
          <w:shd w:val="clear" w:color="auto" w:fill="FFFFFF"/>
          <w:lang w:val="uk-UA"/>
        </w:rPr>
        <w:t xml:space="preserve">Білоцерківського природничо-математичного ліцею-гімназії № 16 ім. М.О. Кириленка Білоцерківської міської ради Київської області </w:t>
      </w:r>
      <w:r w:rsidRPr="00F94EB7">
        <w:rPr>
          <w:color w:val="0D0D0D"/>
          <w:lang w:val="uk-UA"/>
        </w:rPr>
        <w:t xml:space="preserve">за </w:t>
      </w:r>
      <w:proofErr w:type="spellStart"/>
      <w:r w:rsidRPr="00F94EB7">
        <w:rPr>
          <w:color w:val="0D0D0D"/>
          <w:lang w:val="uk-UA"/>
        </w:rPr>
        <w:t>адресою</w:t>
      </w:r>
      <w:proofErr w:type="spellEnd"/>
      <w:r w:rsidRPr="00F94EB7">
        <w:rPr>
          <w:color w:val="0D0D0D"/>
          <w:lang w:val="uk-UA"/>
        </w:rPr>
        <w:t xml:space="preserve">: </w:t>
      </w:r>
      <w:r w:rsidR="00860A40" w:rsidRPr="00F94EB7">
        <w:rPr>
          <w:color w:val="0D0D0D"/>
          <w:lang w:val="uk-UA"/>
        </w:rPr>
        <w:t>вул</w:t>
      </w:r>
      <w:r w:rsidR="007B120E" w:rsidRPr="00F94EB7">
        <w:rPr>
          <w:color w:val="0D0D0D"/>
          <w:lang w:val="uk-UA"/>
        </w:rPr>
        <w:t>иця</w:t>
      </w:r>
      <w:r w:rsidR="00860A40" w:rsidRPr="00F94EB7">
        <w:rPr>
          <w:color w:val="0D0D0D"/>
          <w:lang w:val="uk-UA"/>
        </w:rPr>
        <w:t xml:space="preserve"> Зелена,</w:t>
      </w:r>
      <w:r w:rsidR="007B120E" w:rsidRPr="00F94EB7">
        <w:rPr>
          <w:color w:val="0D0D0D"/>
          <w:lang w:val="uk-UA"/>
        </w:rPr>
        <w:t xml:space="preserve"> будинок</w:t>
      </w:r>
      <w:r w:rsidR="00860A40" w:rsidRPr="00F94EB7">
        <w:rPr>
          <w:color w:val="0D0D0D"/>
          <w:lang w:val="uk-UA"/>
        </w:rPr>
        <w:t xml:space="preserve"> 21, </w:t>
      </w:r>
      <w:r w:rsidR="007B120E" w:rsidRPr="00F94EB7">
        <w:rPr>
          <w:color w:val="0D0D0D"/>
          <w:lang w:val="uk-UA"/>
        </w:rPr>
        <w:t xml:space="preserve">місто Біла Церква, Білоцерківський р-н, </w:t>
      </w:r>
      <w:r w:rsidRPr="00F94EB7">
        <w:rPr>
          <w:color w:val="0D0D0D"/>
          <w:lang w:val="uk-UA"/>
        </w:rPr>
        <w:t xml:space="preserve">Київська область, за участю до </w:t>
      </w:r>
      <w:r w:rsidR="00C34EE9" w:rsidRPr="00F94EB7">
        <w:rPr>
          <w:color w:val="0D0D0D"/>
          <w:lang w:val="uk-UA"/>
        </w:rPr>
        <w:t>300 (трьохсот</w:t>
      </w:r>
      <w:r w:rsidRPr="00F94EB7">
        <w:rPr>
          <w:color w:val="0D0D0D"/>
          <w:lang w:val="uk-UA"/>
        </w:rPr>
        <w:t xml:space="preserve">) </w:t>
      </w:r>
      <w:r w:rsidR="00C34EE9" w:rsidRPr="00F94EB7">
        <w:rPr>
          <w:color w:val="0D0D0D"/>
          <w:lang w:val="uk-UA"/>
        </w:rPr>
        <w:t>вихованців закладу позашкільної</w:t>
      </w:r>
      <w:r w:rsidR="00C34EE9" w:rsidRPr="00C34EE9">
        <w:rPr>
          <w:color w:val="0D0D0D"/>
          <w:lang w:val="uk-UA"/>
        </w:rPr>
        <w:t xml:space="preserve"> освіти, </w:t>
      </w:r>
      <w:r w:rsidRPr="00C34EE9">
        <w:rPr>
          <w:color w:val="0D0D0D"/>
          <w:lang w:val="uk-UA"/>
        </w:rPr>
        <w:t xml:space="preserve">учнів закладів загальної середньої освіти комунальної власності Білоцерківської міської територіальної громади </w:t>
      </w:r>
      <w:r w:rsidR="00C34EE9" w:rsidRPr="00C34EE9">
        <w:rPr>
          <w:color w:val="0D0D0D"/>
          <w:lang w:val="uk-UA"/>
        </w:rPr>
        <w:t>й інших учасників освітнього процесу</w:t>
      </w:r>
      <w:r w:rsidRPr="00C34EE9">
        <w:rPr>
          <w:color w:val="0D0D0D"/>
          <w:lang w:val="uk-UA"/>
        </w:rPr>
        <w:t>, з урахуванням обмежень правового режиму воєнного стану та з дотриманням протиепідемічних заходів.</w:t>
      </w:r>
    </w:p>
    <w:p w:rsidR="007D62A4" w:rsidRDefault="00A001DE" w:rsidP="007D62A4">
      <w:pPr>
        <w:pStyle w:val="a7"/>
        <w:spacing w:before="0" w:beforeAutospacing="0" w:after="120" w:afterAutospacing="0"/>
        <w:ind w:firstLine="567"/>
        <w:jc w:val="both"/>
        <w:rPr>
          <w:color w:val="0D0D0D"/>
          <w:lang w:val="uk-UA"/>
        </w:rPr>
      </w:pPr>
      <w:r w:rsidRPr="009C0082">
        <w:rPr>
          <w:color w:val="0D0D0D"/>
          <w:lang w:val="uk-UA"/>
        </w:rPr>
        <w:t>2. Управлінню освіти і науки Білоцерківської міської ради</w:t>
      </w:r>
      <w:r w:rsidR="00F97BED">
        <w:rPr>
          <w:color w:val="0D0D0D"/>
          <w:lang w:val="uk-UA"/>
        </w:rPr>
        <w:t xml:space="preserve"> </w:t>
      </w:r>
      <w:r w:rsidRPr="009C0082">
        <w:rPr>
          <w:color w:val="0D0D0D"/>
          <w:lang w:val="uk-UA"/>
        </w:rPr>
        <w:t>сприяти організації та проведенню</w:t>
      </w:r>
      <w:r>
        <w:rPr>
          <w:color w:val="0D0D0D"/>
          <w:lang w:val="uk-UA"/>
        </w:rPr>
        <w:t xml:space="preserve"> масового</w:t>
      </w:r>
      <w:r w:rsidRPr="009C0082">
        <w:rPr>
          <w:color w:val="0D0D0D"/>
          <w:lang w:val="uk-UA"/>
        </w:rPr>
        <w:t xml:space="preserve"> заход</w:t>
      </w:r>
      <w:r>
        <w:rPr>
          <w:color w:val="0D0D0D"/>
          <w:lang w:val="uk-UA"/>
        </w:rPr>
        <w:t>у</w:t>
      </w:r>
      <w:r w:rsidRPr="009C0082">
        <w:rPr>
          <w:color w:val="0D0D0D"/>
          <w:lang w:val="uk-UA"/>
        </w:rPr>
        <w:t>,</w:t>
      </w:r>
      <w:r>
        <w:rPr>
          <w:color w:val="0D0D0D"/>
          <w:lang w:val="uk-UA"/>
        </w:rPr>
        <w:t xml:space="preserve"> зазначеного в</w:t>
      </w:r>
      <w:r w:rsidR="007D62A4">
        <w:rPr>
          <w:color w:val="0D0D0D"/>
          <w:lang w:val="uk-UA"/>
        </w:rPr>
        <w:t xml:space="preserve"> пункті 1 цього рішення.</w:t>
      </w:r>
    </w:p>
    <w:p w:rsidR="007D62A4" w:rsidRDefault="00A001DE" w:rsidP="007D62A4">
      <w:pPr>
        <w:pStyle w:val="a7"/>
        <w:spacing w:before="0" w:beforeAutospacing="0" w:after="0" w:afterAutospacing="0"/>
        <w:ind w:firstLine="567"/>
        <w:jc w:val="both"/>
        <w:rPr>
          <w:color w:val="0D0D0D"/>
          <w:lang w:val="uk-UA"/>
        </w:rPr>
      </w:pPr>
      <w:r>
        <w:rPr>
          <w:color w:val="0D0D0D"/>
          <w:lang w:val="uk-UA"/>
        </w:rPr>
        <w:t>3. Комунальному закладу Київської обласної ради «Центр творчості дітей та юнацтва Київщини»</w:t>
      </w:r>
      <w:r w:rsidR="007D62A4">
        <w:rPr>
          <w:color w:val="0D0D0D"/>
          <w:lang w:val="uk-UA"/>
        </w:rPr>
        <w:t>:</w:t>
      </w:r>
    </w:p>
    <w:p w:rsidR="00A001DE" w:rsidRDefault="007D62A4" w:rsidP="007D62A4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3.1.</w:t>
      </w:r>
      <w:r w:rsidR="00A001DE" w:rsidRPr="009C0082">
        <w:rPr>
          <w:color w:val="0D0D0D"/>
          <w:lang w:val="uk-UA"/>
        </w:rPr>
        <w:t xml:space="preserve"> в</w:t>
      </w:r>
      <w:r w:rsidR="00A001DE" w:rsidRPr="009C0082">
        <w:rPr>
          <w:color w:val="0D0D0D"/>
          <w:lang w:val="uk-UA" w:eastAsia="uk-UA"/>
        </w:rPr>
        <w:t>изначити відповідальну особу за дотримання правил безпеки</w:t>
      </w:r>
      <w:r w:rsidR="00A001DE" w:rsidRPr="009C0082">
        <w:rPr>
          <w:color w:val="0D0D0D"/>
          <w:lang w:val="uk-UA"/>
        </w:rPr>
        <w:t xml:space="preserve"> та обмежень правового режиму воєнного стану під час проведення </w:t>
      </w:r>
      <w:r w:rsidR="00A001DE">
        <w:rPr>
          <w:color w:val="0D0D0D"/>
          <w:lang w:val="uk-UA"/>
        </w:rPr>
        <w:t>масового заходу, зазначеного</w:t>
      </w:r>
      <w:r w:rsidR="00D36838">
        <w:rPr>
          <w:color w:val="0D0D0D"/>
          <w:lang w:val="uk-UA"/>
        </w:rPr>
        <w:t xml:space="preserve"> </w:t>
      </w:r>
      <w:r w:rsidR="00A001DE">
        <w:rPr>
          <w:color w:val="0D0D0D"/>
          <w:lang w:val="uk-UA"/>
        </w:rPr>
        <w:t>в</w:t>
      </w:r>
      <w:r w:rsidR="00A001DE" w:rsidRPr="009C0082">
        <w:rPr>
          <w:color w:val="0D0D0D"/>
          <w:lang w:val="uk-UA"/>
        </w:rPr>
        <w:t xml:space="preserve"> пункті 1 цього рішення</w:t>
      </w:r>
      <w:r>
        <w:rPr>
          <w:color w:val="0D0D0D"/>
          <w:lang w:val="uk-UA"/>
        </w:rPr>
        <w:t>;</w:t>
      </w:r>
    </w:p>
    <w:p w:rsidR="00A001DE" w:rsidRDefault="007D62A4" w:rsidP="007D62A4">
      <w:pPr>
        <w:pStyle w:val="a7"/>
        <w:spacing w:before="0" w:beforeAutospacing="0" w:after="120" w:afterAutospacing="0"/>
        <w:ind w:firstLine="567"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3.2. </w:t>
      </w:r>
      <w:r w:rsidRPr="009C0082">
        <w:rPr>
          <w:color w:val="0D0D0D"/>
          <w:lang w:val="uk-UA"/>
        </w:rPr>
        <w:t>не пізніше ніж за добу до проведення масових заходів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Батальйон патрульної поліції в м. Біла Церква Управління патрульної поліції в Київській області Департаменту патрульної поліції, Білоцерківське районне управління Головного управління Державної служби надзвичайних ситуації України у Київській област</w:t>
      </w:r>
      <w:r>
        <w:rPr>
          <w:color w:val="0D0D0D"/>
          <w:lang w:val="uk-UA"/>
        </w:rPr>
        <w:t>і про проведення заходу, зазначеного у</w:t>
      </w:r>
      <w:r w:rsidRPr="009C0082">
        <w:rPr>
          <w:color w:val="0D0D0D"/>
          <w:lang w:val="uk-UA"/>
        </w:rPr>
        <w:t xml:space="preserve"> пункті 1 цього рішення, а також орієнтовну кількість їх </w:t>
      </w:r>
      <w:r>
        <w:rPr>
          <w:color w:val="0D0D0D"/>
          <w:lang w:val="uk-UA"/>
        </w:rPr>
        <w:t>учасників.</w:t>
      </w:r>
    </w:p>
    <w:p w:rsidR="00A001DE" w:rsidRDefault="00F16E67" w:rsidP="00A001DE">
      <w:pPr>
        <w:pStyle w:val="a7"/>
        <w:spacing w:before="0" w:beforeAutospacing="0" w:after="120" w:afterAutospacing="0"/>
        <w:ind w:firstLine="567"/>
        <w:jc w:val="both"/>
        <w:rPr>
          <w:color w:val="0D0D0D"/>
          <w:lang w:val="uk-UA"/>
        </w:rPr>
      </w:pPr>
      <w:r>
        <w:rPr>
          <w:color w:val="0D0D0D"/>
          <w:lang w:val="uk-UA"/>
        </w:rPr>
        <w:lastRenderedPageBreak/>
        <w:t>4</w:t>
      </w:r>
      <w:r w:rsidR="007A0BA9" w:rsidRPr="009C0082">
        <w:rPr>
          <w:color w:val="0D0D0D"/>
          <w:lang w:val="uk-UA"/>
        </w:rPr>
        <w:t xml:space="preserve">. </w:t>
      </w:r>
      <w:r w:rsidR="00574EED">
        <w:rPr>
          <w:color w:val="0D0D0D"/>
          <w:lang w:val="uk-UA"/>
        </w:rPr>
        <w:t>Б</w:t>
      </w:r>
      <w:r w:rsidR="00574EED">
        <w:rPr>
          <w:color w:val="050000"/>
          <w:shd w:val="clear" w:color="auto" w:fill="FFFFFF"/>
          <w:lang w:val="uk-UA"/>
        </w:rPr>
        <w:t>ілоцерківському природничо-математичному ліцею-гімназії №</w:t>
      </w:r>
      <w:r w:rsidR="007A0BA9" w:rsidRPr="009C0082">
        <w:rPr>
          <w:color w:val="050000"/>
          <w:shd w:val="clear" w:color="auto" w:fill="FFFFFF"/>
          <w:lang w:val="uk-UA"/>
        </w:rPr>
        <w:t>16</w:t>
      </w:r>
      <w:r w:rsidR="000F22E0">
        <w:rPr>
          <w:color w:val="050000"/>
          <w:shd w:val="clear" w:color="auto" w:fill="FFFFFF"/>
          <w:lang w:val="uk-UA"/>
        </w:rPr>
        <w:t xml:space="preserve"> </w:t>
      </w:r>
      <w:r w:rsidR="00A001DE">
        <w:rPr>
          <w:color w:val="050000"/>
          <w:shd w:val="clear" w:color="auto" w:fill="FFFFFF"/>
          <w:lang w:val="uk-UA"/>
        </w:rPr>
        <w:t>ім. М.О.</w:t>
      </w:r>
      <w:r w:rsidR="000F22E0">
        <w:rPr>
          <w:color w:val="050000"/>
          <w:shd w:val="clear" w:color="auto" w:fill="FFFFFF"/>
          <w:lang w:val="uk-UA"/>
        </w:rPr>
        <w:t xml:space="preserve"> </w:t>
      </w:r>
      <w:r w:rsidR="007A0BA9" w:rsidRPr="009C0082">
        <w:rPr>
          <w:color w:val="050000"/>
          <w:shd w:val="clear" w:color="auto" w:fill="FFFFFF"/>
          <w:lang w:val="uk-UA"/>
        </w:rPr>
        <w:t>Кириленка Білоцерківської міської ради Київської області</w:t>
      </w:r>
      <w:r w:rsidR="000F22E0">
        <w:rPr>
          <w:color w:val="050000"/>
          <w:shd w:val="clear" w:color="auto" w:fill="FFFFFF"/>
          <w:lang w:val="uk-UA"/>
        </w:rPr>
        <w:t xml:space="preserve"> </w:t>
      </w:r>
      <w:r w:rsidR="00574EED">
        <w:rPr>
          <w:color w:val="050000"/>
          <w:shd w:val="clear" w:color="auto" w:fill="FFFFFF"/>
          <w:lang w:val="uk-UA"/>
        </w:rPr>
        <w:t>з</w:t>
      </w:r>
      <w:r w:rsidR="007A0BA9" w:rsidRPr="009C0082">
        <w:rPr>
          <w:color w:val="0D0D0D"/>
          <w:lang w:val="uk-UA"/>
        </w:rPr>
        <w:t xml:space="preserve">абезпечити заходи безпеки для організації та проведення </w:t>
      </w:r>
      <w:r w:rsidR="00574EED">
        <w:rPr>
          <w:color w:val="0D0D0D"/>
          <w:lang w:val="uk-UA"/>
        </w:rPr>
        <w:t>масового заходу</w:t>
      </w:r>
      <w:r w:rsidR="007A0BA9" w:rsidRPr="009C0082">
        <w:rPr>
          <w:color w:val="0D0D0D"/>
          <w:lang w:val="uk-UA"/>
        </w:rPr>
        <w:t>,</w:t>
      </w:r>
      <w:r w:rsidR="00574EED">
        <w:rPr>
          <w:color w:val="0D0D0D"/>
          <w:lang w:val="uk-UA"/>
        </w:rPr>
        <w:t xml:space="preserve"> зазначеного</w:t>
      </w:r>
      <w:r w:rsidR="000F22E0">
        <w:rPr>
          <w:color w:val="0D0D0D"/>
          <w:lang w:val="uk-UA"/>
        </w:rPr>
        <w:t xml:space="preserve"> </w:t>
      </w:r>
      <w:r w:rsidR="007A0BA9">
        <w:rPr>
          <w:color w:val="0D0D0D"/>
          <w:lang w:val="uk-UA"/>
        </w:rPr>
        <w:t>у</w:t>
      </w:r>
      <w:r w:rsidR="007A0BA9" w:rsidRPr="009C0082">
        <w:rPr>
          <w:color w:val="0D0D0D"/>
          <w:lang w:val="uk-UA"/>
        </w:rPr>
        <w:t xml:space="preserve"> пункті 1 цього рішення</w:t>
      </w:r>
      <w:r w:rsidR="007A0BA9">
        <w:rPr>
          <w:color w:val="0D0D0D"/>
          <w:lang w:val="uk-UA"/>
        </w:rPr>
        <w:t>, з урахуванням вимог й</w:t>
      </w:r>
      <w:r w:rsidR="007A0BA9" w:rsidRPr="009C0082">
        <w:rPr>
          <w:color w:val="0D0D0D"/>
          <w:lang w:val="uk-UA"/>
        </w:rPr>
        <w:t xml:space="preserve"> обмежень правового режиму воєнного стану та з дотриманням протиепідемічних заходів</w:t>
      </w:r>
      <w:r w:rsidR="00A001DE">
        <w:rPr>
          <w:color w:val="0D0D0D"/>
          <w:lang w:val="uk-UA"/>
        </w:rPr>
        <w:t>.</w:t>
      </w:r>
    </w:p>
    <w:p w:rsidR="007A0BA9" w:rsidRPr="009C0082" w:rsidRDefault="00F16E67" w:rsidP="00A001DE">
      <w:pPr>
        <w:spacing w:after="120"/>
        <w:ind w:firstLine="567"/>
        <w:jc w:val="both"/>
        <w:rPr>
          <w:color w:val="0D0D0D"/>
          <w:lang w:val="uk-UA"/>
        </w:rPr>
      </w:pPr>
      <w:r>
        <w:rPr>
          <w:color w:val="0D0D0D"/>
          <w:lang w:val="uk-UA"/>
        </w:rPr>
        <w:t>5</w:t>
      </w:r>
      <w:r w:rsidR="007A0BA9" w:rsidRPr="009C0082">
        <w:rPr>
          <w:color w:val="0D0D0D"/>
          <w:lang w:val="uk-UA"/>
        </w:rPr>
        <w:t>. Контроль за виконанням</w:t>
      </w:r>
      <w:r w:rsidR="007A0BA9">
        <w:rPr>
          <w:color w:val="0D0D0D"/>
          <w:lang w:val="uk-UA"/>
        </w:rPr>
        <w:t xml:space="preserve"> цього</w:t>
      </w:r>
      <w:r w:rsidR="007A0BA9" w:rsidRPr="009C0082">
        <w:rPr>
          <w:color w:val="0D0D0D"/>
          <w:lang w:val="uk-UA"/>
        </w:rPr>
        <w:t xml:space="preserve"> рішення покласти на заступника міського голови </w:t>
      </w:r>
      <w:proofErr w:type="spellStart"/>
      <w:r w:rsidR="007A0BA9" w:rsidRPr="009C0082">
        <w:rPr>
          <w:color w:val="0D0D0D"/>
          <w:lang w:val="uk-UA"/>
        </w:rPr>
        <w:t>Возненко</w:t>
      </w:r>
      <w:proofErr w:type="spellEnd"/>
      <w:r w:rsidR="007A0BA9" w:rsidRPr="009C0082">
        <w:rPr>
          <w:color w:val="0D0D0D"/>
          <w:lang w:val="uk-UA"/>
        </w:rPr>
        <w:t xml:space="preserve"> К.С.</w:t>
      </w:r>
    </w:p>
    <w:p w:rsidR="007A0BA9" w:rsidRPr="003C68CD" w:rsidRDefault="007A0BA9" w:rsidP="007A0BA9">
      <w:pPr>
        <w:spacing w:line="276" w:lineRule="auto"/>
        <w:jc w:val="both"/>
        <w:rPr>
          <w:rFonts w:cs="Arial"/>
          <w:color w:val="0D0D0D"/>
          <w:lang w:val="uk-UA"/>
        </w:rPr>
      </w:pPr>
    </w:p>
    <w:p w:rsidR="007A0BA9" w:rsidRPr="003C68CD" w:rsidRDefault="007A0BA9" w:rsidP="007A0BA9">
      <w:pPr>
        <w:spacing w:line="276" w:lineRule="auto"/>
        <w:jc w:val="both"/>
        <w:rPr>
          <w:rFonts w:cs="Arial"/>
          <w:color w:val="0D0D0D"/>
          <w:lang w:val="uk-UA"/>
        </w:rPr>
      </w:pPr>
    </w:p>
    <w:p w:rsidR="007A0BA9" w:rsidRPr="00EE5281" w:rsidRDefault="007A0BA9" w:rsidP="007A0BA9">
      <w:pPr>
        <w:spacing w:line="276" w:lineRule="auto"/>
        <w:jc w:val="both"/>
        <w:rPr>
          <w:rFonts w:cs="Arial"/>
          <w:color w:val="0D0D0D"/>
          <w:lang w:val="uk-UA"/>
        </w:rPr>
      </w:pPr>
      <w:r w:rsidRPr="003C68CD">
        <w:rPr>
          <w:rFonts w:cs="Arial"/>
          <w:color w:val="0D0D0D"/>
          <w:lang w:val="uk-UA"/>
        </w:rPr>
        <w:t>Міський голова</w:t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  <w:t xml:space="preserve">           Геннадій ДИКИЙ</w:t>
      </w:r>
    </w:p>
    <w:p w:rsidR="007412C2" w:rsidRDefault="007412C2"/>
    <w:sectPr w:rsidR="007412C2" w:rsidSect="00541E02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B2" w:rsidRDefault="002344B2">
      <w:r>
        <w:separator/>
      </w:r>
    </w:p>
  </w:endnote>
  <w:endnote w:type="continuationSeparator" w:id="0">
    <w:p w:rsidR="002344B2" w:rsidRDefault="0023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B2" w:rsidRDefault="002344B2">
      <w:r>
        <w:separator/>
      </w:r>
    </w:p>
  </w:footnote>
  <w:footnote w:type="continuationSeparator" w:id="0">
    <w:p w:rsidR="002344B2" w:rsidRDefault="0023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D83D33">
      <w:rPr>
        <w:noProof/>
      </w:rPr>
      <w:t>2</w:t>
    </w:r>
    <w:r>
      <w:fldChar w:fldCharType="end"/>
    </w:r>
  </w:p>
  <w:p w:rsidR="002A34D9" w:rsidRDefault="002344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7D9F"/>
    <w:rsid w:val="0003292E"/>
    <w:rsid w:val="000F22E0"/>
    <w:rsid w:val="002344B2"/>
    <w:rsid w:val="002A19F3"/>
    <w:rsid w:val="002E03BD"/>
    <w:rsid w:val="00334527"/>
    <w:rsid w:val="003E0EA8"/>
    <w:rsid w:val="00477E4C"/>
    <w:rsid w:val="00541E02"/>
    <w:rsid w:val="00574EED"/>
    <w:rsid w:val="00616BED"/>
    <w:rsid w:val="00726CF7"/>
    <w:rsid w:val="007412C2"/>
    <w:rsid w:val="007A0BA9"/>
    <w:rsid w:val="007B120E"/>
    <w:rsid w:val="007D62A4"/>
    <w:rsid w:val="00860A40"/>
    <w:rsid w:val="00921909"/>
    <w:rsid w:val="00A001DE"/>
    <w:rsid w:val="00B0053D"/>
    <w:rsid w:val="00B0563E"/>
    <w:rsid w:val="00B336C7"/>
    <w:rsid w:val="00C34EE9"/>
    <w:rsid w:val="00C36AC1"/>
    <w:rsid w:val="00D36838"/>
    <w:rsid w:val="00D83D33"/>
    <w:rsid w:val="00DA5E4B"/>
    <w:rsid w:val="00E92BA7"/>
    <w:rsid w:val="00EF31D6"/>
    <w:rsid w:val="00F16E67"/>
    <w:rsid w:val="00F94EB7"/>
    <w:rsid w:val="00F9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51E3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5</cp:revision>
  <dcterms:created xsi:type="dcterms:W3CDTF">2023-05-01T09:36:00Z</dcterms:created>
  <dcterms:modified xsi:type="dcterms:W3CDTF">2023-05-04T13:25:00Z</dcterms:modified>
</cp:coreProperties>
</file>