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B0" w:rsidRDefault="0038583E" w:rsidP="00624DB0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38583E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13378403" r:id="rId7"/>
        </w:pict>
      </w:r>
    </w:p>
    <w:p w:rsidR="00624DB0" w:rsidRDefault="00624DB0" w:rsidP="00624DB0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24DB0" w:rsidRDefault="00624DB0" w:rsidP="00624DB0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24DB0" w:rsidRDefault="00624DB0" w:rsidP="00624DB0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24DB0" w:rsidRDefault="00624DB0" w:rsidP="00624DB0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24DB0" w:rsidRDefault="00624DB0" w:rsidP="00624DB0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24DB0" w:rsidRPr="005B5EB2" w:rsidRDefault="00624DB0" w:rsidP="00624DB0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="003B0B91" w:rsidRPr="005720DF">
        <w:rPr>
          <w:rFonts w:ascii="Times New Roman" w:hAnsi="Times New Roman"/>
        </w:rPr>
        <w:t>34</w:t>
      </w:r>
      <w:r w:rsidR="003B0B91">
        <w:rPr>
          <w:rFonts w:ascii="Times New Roman" w:hAnsi="Times New Roman"/>
        </w:rPr>
        <w:t>66</w:t>
      </w:r>
      <w:r w:rsidR="003B0B91" w:rsidRPr="005720DF">
        <w:rPr>
          <w:rFonts w:ascii="Times New Roman" w:hAnsi="Times New Roman"/>
        </w:rPr>
        <w:t>-67-VII</w:t>
      </w:r>
    </w:p>
    <w:p w:rsidR="00624DB0" w:rsidRDefault="00624DB0" w:rsidP="00624DB0">
      <w:pPr>
        <w:ind w:right="2976"/>
      </w:pPr>
    </w:p>
    <w:p w:rsidR="00CD19E2" w:rsidRDefault="00CD19E2" w:rsidP="00CD19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</w:t>
      </w:r>
    </w:p>
    <w:p w:rsidR="00CD19E2" w:rsidRDefault="00CD19E2" w:rsidP="00CD19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CD19E2" w:rsidRDefault="00CD19E2" w:rsidP="00CD19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міської ради </w:t>
      </w:r>
    </w:p>
    <w:p w:rsidR="00CD19E2" w:rsidRDefault="00CD19E2" w:rsidP="00CD19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</w:rPr>
        <w:t xml:space="preserve"> з надання ритуальних послуг»</w:t>
      </w:r>
    </w:p>
    <w:p w:rsidR="00CD19E2" w:rsidRDefault="00CD19E2" w:rsidP="00CD19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D19E2" w:rsidRDefault="00CD19E2" w:rsidP="00CD19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№65/2-17, протокол постійної комісії </w:t>
      </w:r>
      <w:r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№166,</w:t>
      </w:r>
      <w:r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«</w:t>
      </w:r>
      <w:proofErr w:type="spellStart"/>
      <w:r>
        <w:rPr>
          <w:rFonts w:ascii="Times New Roman" w:hAnsi="Times New Roman"/>
          <w:sz w:val="24"/>
          <w:szCs w:val="24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</w:rPr>
        <w:t xml:space="preserve"> з надання ритуальних послуг» від 20 лютого 2019 року №1304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41, 79-1, 92, 122, 123, 124 Земельного кодексу України, ст. 50 Закону України «Про землеустрій», </w:t>
      </w:r>
      <w:r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 34. ч. 1 ст. 26 Закону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>
        <w:rPr>
          <w:rFonts w:ascii="Times New Roman" w:hAnsi="Times New Roman"/>
          <w:sz w:val="24"/>
          <w:szCs w:val="24"/>
        </w:rPr>
        <w:t>м.Біла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Церква»,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міська рада вирішила:</w:t>
      </w:r>
    </w:p>
    <w:p w:rsidR="00CD19E2" w:rsidRDefault="00CD19E2" w:rsidP="00CD19E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D19E2" w:rsidRDefault="00CD19E2" w:rsidP="00CD19E2">
      <w:pPr>
        <w:pStyle w:val="rvps14"/>
        <w:spacing w:before="0" w:beforeAutospacing="0" w:after="0" w:afterAutospacing="0"/>
        <w:ind w:firstLine="851"/>
        <w:contextualSpacing/>
        <w:jc w:val="both"/>
        <w:rPr>
          <w:color w:val="000000"/>
          <w:sz w:val="18"/>
          <w:szCs w:val="18"/>
          <w:lang w:val="uk-UA"/>
        </w:rPr>
      </w:pPr>
      <w:r w:rsidRPr="00EC5C9E">
        <w:rPr>
          <w:lang w:val="uk-UA"/>
        </w:rPr>
        <w:t>1.Надати дозвіл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«</w:t>
      </w:r>
      <w:proofErr w:type="spellStart"/>
      <w:r w:rsidRPr="00EC5C9E">
        <w:rPr>
          <w:lang w:val="uk-UA"/>
        </w:rPr>
        <w:t>Спецкомбінат</w:t>
      </w:r>
      <w:proofErr w:type="spellEnd"/>
      <w:r w:rsidRPr="00EC5C9E">
        <w:rPr>
          <w:lang w:val="uk-UA"/>
        </w:rPr>
        <w:t xml:space="preserve"> з надання ритуальних послуг» </w:t>
      </w:r>
      <w:r w:rsidRPr="00EC5C9E">
        <w:rPr>
          <w:color w:val="000000"/>
          <w:shd w:val="clear" w:color="auto" w:fill="FFFFFF"/>
          <w:lang w:val="uk-UA"/>
        </w:rPr>
        <w:t xml:space="preserve">з цільовим призначенням 18.00. </w:t>
      </w:r>
      <w:r w:rsidRPr="00EC5C9E">
        <w:rPr>
          <w:rStyle w:val="rvts90"/>
          <w:b/>
          <w:bCs/>
          <w:color w:val="000000"/>
          <w:shd w:val="clear" w:color="auto" w:fill="FFFFFF"/>
          <w:lang w:val="uk-UA"/>
        </w:rPr>
        <w:t>Землі загального користування</w:t>
      </w:r>
      <w:r>
        <w:rPr>
          <w:rStyle w:val="rvts82"/>
          <w:color w:val="000000"/>
          <w:shd w:val="clear" w:color="auto" w:fill="FFFFFF"/>
        </w:rPr>
        <w:t> </w:t>
      </w:r>
      <w:r w:rsidRPr="00EC5C9E">
        <w:rPr>
          <w:color w:val="000000"/>
          <w:lang w:val="uk-UA"/>
        </w:rPr>
        <w:t xml:space="preserve"> згідно </w:t>
      </w:r>
      <w:r w:rsidRPr="00EC5C9E">
        <w:rPr>
          <w:rStyle w:val="rvts23"/>
          <w:bCs/>
          <w:color w:val="000000"/>
          <w:shd w:val="clear" w:color="auto" w:fill="FFFFFF"/>
          <w:lang w:val="uk-UA"/>
        </w:rPr>
        <w:t>Класифікації</w:t>
      </w:r>
      <w:r>
        <w:rPr>
          <w:rStyle w:val="rvts23"/>
          <w:bCs/>
          <w:color w:val="000000"/>
          <w:shd w:val="clear" w:color="auto" w:fill="FFFFFF"/>
        </w:rPr>
        <w:t> </w:t>
      </w:r>
      <w:r w:rsidRPr="00EC5C9E">
        <w:rPr>
          <w:color w:val="000000"/>
          <w:lang w:val="uk-UA"/>
        </w:rPr>
        <w:t xml:space="preserve"> </w:t>
      </w:r>
      <w:r w:rsidRPr="00EC5C9E">
        <w:rPr>
          <w:rStyle w:val="rvts23"/>
          <w:bCs/>
          <w:color w:val="000000"/>
          <w:shd w:val="clear" w:color="auto" w:fill="FFFFFF"/>
          <w:lang w:val="uk-UA"/>
        </w:rPr>
        <w:t>видів цільового призначення земель затвердженої</w:t>
      </w:r>
      <w:r>
        <w:rPr>
          <w:rStyle w:val="rvts23"/>
          <w:bCs/>
          <w:color w:val="000000"/>
          <w:shd w:val="clear" w:color="auto" w:fill="FFFFFF"/>
          <w:lang w:val="uk-UA"/>
        </w:rPr>
        <w:t xml:space="preserve"> </w:t>
      </w:r>
      <w:r w:rsidRPr="00EC5C9E">
        <w:rPr>
          <w:bCs/>
          <w:color w:val="000000"/>
          <w:lang w:val="uk-UA"/>
        </w:rPr>
        <w:t>Наказ</w:t>
      </w:r>
      <w:r>
        <w:rPr>
          <w:bCs/>
          <w:color w:val="000000"/>
          <w:lang w:val="uk-UA"/>
        </w:rPr>
        <w:t>ом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 w:rsidRPr="00EC5C9E">
        <w:rPr>
          <w:bCs/>
          <w:color w:val="000000"/>
          <w:lang w:val="uk-UA"/>
        </w:rPr>
        <w:t>Державного комітету України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 w:rsidRPr="00EC5C9E">
        <w:rPr>
          <w:bCs/>
          <w:color w:val="000000"/>
          <w:lang w:val="uk-UA"/>
        </w:rPr>
        <w:t>із земельних ресурсів</w:t>
      </w:r>
      <w:r>
        <w:rPr>
          <w:color w:val="000000"/>
        </w:rPr>
        <w:t> </w:t>
      </w:r>
      <w:r w:rsidRPr="00EC5C9E">
        <w:rPr>
          <w:color w:val="000000"/>
          <w:lang w:val="uk-UA"/>
        </w:rPr>
        <w:br/>
      </w:r>
      <w:r w:rsidRPr="00EC5C9E">
        <w:rPr>
          <w:bCs/>
          <w:color w:val="000000"/>
          <w:lang w:val="uk-UA"/>
        </w:rPr>
        <w:t>23.07.2010</w:t>
      </w:r>
      <w:r>
        <w:rPr>
          <w:bCs/>
          <w:color w:val="000000"/>
        </w:rPr>
        <w:t> </w:t>
      </w:r>
      <w:r w:rsidRPr="00EC5C9E">
        <w:rPr>
          <w:bCs/>
          <w:color w:val="000000"/>
          <w:lang w:val="uk-UA"/>
        </w:rPr>
        <w:t xml:space="preserve"> № 548</w:t>
      </w:r>
      <w:r>
        <w:rPr>
          <w:bCs/>
          <w:color w:val="000000"/>
          <w:lang w:val="uk-UA"/>
        </w:rPr>
        <w:t xml:space="preserve"> «</w:t>
      </w:r>
      <w:r w:rsidRPr="00EC5C9E">
        <w:rPr>
          <w:bCs/>
          <w:color w:val="000000"/>
          <w:shd w:val="clear" w:color="auto" w:fill="FFFFFF"/>
          <w:lang w:val="uk-UA"/>
        </w:rPr>
        <w:t>Про затвердження Класифікації видів цільового призначення земель</w:t>
      </w:r>
      <w:r>
        <w:rPr>
          <w:bCs/>
          <w:color w:val="000000"/>
          <w:lang w:val="uk-UA"/>
        </w:rPr>
        <w:t xml:space="preserve">» </w:t>
      </w:r>
      <w:r w:rsidRPr="00EC5C9E">
        <w:rPr>
          <w:color w:val="000000"/>
          <w:lang w:val="uk-UA"/>
        </w:rPr>
        <w:t>(вид використання – для розміщення, експлуатації та обслуговування кладовища)</w:t>
      </w:r>
      <w:r w:rsidRPr="00EC5C9E">
        <w:rPr>
          <w:color w:val="000000"/>
          <w:shd w:val="clear" w:color="auto" w:fill="FFFFFF"/>
          <w:lang w:val="uk-UA"/>
        </w:rPr>
        <w:t xml:space="preserve">, орієнтовною площею </w:t>
      </w:r>
      <w:r>
        <w:rPr>
          <w:color w:val="000000"/>
          <w:shd w:val="clear" w:color="auto" w:fill="FFFFFF"/>
        </w:rPr>
        <w:t xml:space="preserve">2,6305 га. </w:t>
      </w:r>
      <w:proofErr w:type="spellStart"/>
      <w:r>
        <w:rPr>
          <w:color w:val="000000"/>
          <w:shd w:val="clear" w:color="auto" w:fill="FFFFFF"/>
        </w:rPr>
        <w:t>Кадастровий</w:t>
      </w:r>
      <w:proofErr w:type="spellEnd"/>
      <w:r>
        <w:rPr>
          <w:color w:val="000000"/>
          <w:shd w:val="clear" w:color="auto" w:fill="FFFFFF"/>
        </w:rPr>
        <w:t xml:space="preserve"> номер:3220484900:00:005:0053.</w:t>
      </w:r>
      <w:r>
        <w:t xml:space="preserve"> </w:t>
      </w:r>
    </w:p>
    <w:p w:rsidR="00CD19E2" w:rsidRDefault="00CD19E2" w:rsidP="00CD19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2.Особі, зазначеній  в цьому рішенні, подати на розгляд сесії міської ради належним чином розроблений проект землеустрою щодо відведення земельної ділянки в постійне користування для затвердження.</w:t>
      </w:r>
    </w:p>
    <w:p w:rsidR="00CD19E2" w:rsidRDefault="00CD19E2" w:rsidP="00CD19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в постійне користування.</w:t>
      </w:r>
    </w:p>
    <w:p w:rsidR="00CD19E2" w:rsidRDefault="00CD19E2" w:rsidP="00CD19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19E2" w:rsidRDefault="00CD19E2" w:rsidP="00CD19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D19E2" w:rsidRDefault="00CD19E2" w:rsidP="00CD19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Міський голова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9A4C6F" w:rsidRDefault="009A4C6F"/>
    <w:sectPr w:rsidR="009A4C6F" w:rsidSect="00CD19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57" w:rsidRDefault="001A2857" w:rsidP="00624DB0">
      <w:pPr>
        <w:spacing w:after="0" w:line="240" w:lineRule="auto"/>
      </w:pPr>
      <w:r>
        <w:separator/>
      </w:r>
    </w:p>
  </w:endnote>
  <w:endnote w:type="continuationSeparator" w:id="0">
    <w:p w:rsidR="001A2857" w:rsidRDefault="001A2857" w:rsidP="0062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57" w:rsidRDefault="001A2857" w:rsidP="00624DB0">
      <w:pPr>
        <w:spacing w:after="0" w:line="240" w:lineRule="auto"/>
      </w:pPr>
      <w:r>
        <w:separator/>
      </w:r>
    </w:p>
  </w:footnote>
  <w:footnote w:type="continuationSeparator" w:id="0">
    <w:p w:rsidR="001A2857" w:rsidRDefault="001A2857" w:rsidP="00624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9E2"/>
    <w:rsid w:val="001A2857"/>
    <w:rsid w:val="0038583E"/>
    <w:rsid w:val="003B0B91"/>
    <w:rsid w:val="00624DB0"/>
    <w:rsid w:val="009A4C6F"/>
    <w:rsid w:val="00A02A95"/>
    <w:rsid w:val="00A65AEC"/>
    <w:rsid w:val="00CD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E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D19E2"/>
  </w:style>
  <w:style w:type="paragraph" w:customStyle="1" w:styleId="rvps14">
    <w:name w:val="rvps14"/>
    <w:basedOn w:val="a"/>
    <w:rsid w:val="00CD1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0">
    <w:name w:val="rvts90"/>
    <w:basedOn w:val="a0"/>
    <w:rsid w:val="00CD19E2"/>
  </w:style>
  <w:style w:type="character" w:customStyle="1" w:styleId="rvts23">
    <w:name w:val="rvts23"/>
    <w:basedOn w:val="a0"/>
    <w:rsid w:val="00CD19E2"/>
  </w:style>
  <w:style w:type="paragraph" w:styleId="a3">
    <w:name w:val="header"/>
    <w:basedOn w:val="a"/>
    <w:link w:val="a4"/>
    <w:uiPriority w:val="99"/>
    <w:semiHidden/>
    <w:unhideWhenUsed/>
    <w:rsid w:val="00624D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D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24D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4DB0"/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624D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24DB0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1839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2019-03-01T07:22:00Z</cp:lastPrinted>
  <dcterms:created xsi:type="dcterms:W3CDTF">2019-03-01T07:21:00Z</dcterms:created>
  <dcterms:modified xsi:type="dcterms:W3CDTF">2019-03-06T09:53:00Z</dcterms:modified>
</cp:coreProperties>
</file>