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2B" w:rsidRDefault="00AD402B" w:rsidP="00AD402B">
      <w:pPr>
        <w:pStyle w:val="ab"/>
        <w:jc w:val="center"/>
        <w:rPr>
          <w:rFonts w:ascii="Times New Roman" w:hAnsi="Times New Roman"/>
          <w:sz w:val="36"/>
          <w:szCs w:val="36"/>
        </w:rPr>
      </w:pPr>
      <w:r w:rsidRPr="00556328">
        <w:rPr>
          <w:rFonts w:ascii="Times New Roman" w:hAnsi="Times New Roman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60288" fillcolor="window">
            <v:imagedata r:id="rId7" o:title=""/>
            <w10:wrap type="square" side="left"/>
          </v:shape>
          <o:OLEObject Type="Embed" ProgID="PBrush" ShapeID="_x0000_s1026" DrawAspect="Content" ObjectID="_1612956222" r:id="rId8"/>
        </w:pict>
      </w:r>
    </w:p>
    <w:p w:rsidR="00AD402B" w:rsidRDefault="00AD402B" w:rsidP="00AD402B">
      <w:pPr>
        <w:pStyle w:val="ab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D402B" w:rsidRDefault="00AD402B" w:rsidP="00AD402B">
      <w:pPr>
        <w:pStyle w:val="ab"/>
        <w:jc w:val="center"/>
        <w:rPr>
          <w:rFonts w:ascii="Times New Roman" w:hAnsi="Times New Roman"/>
          <w:sz w:val="36"/>
          <w:szCs w:val="36"/>
        </w:rPr>
      </w:pPr>
    </w:p>
    <w:p w:rsidR="00AD402B" w:rsidRDefault="00AD402B" w:rsidP="00AD402B">
      <w:pPr>
        <w:pStyle w:val="ab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D402B" w:rsidRDefault="00AD402B" w:rsidP="00AD402B">
      <w:pPr>
        <w:pStyle w:val="ab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D402B" w:rsidRDefault="00AD402B" w:rsidP="00AD402B">
      <w:pPr>
        <w:pStyle w:val="ab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D402B" w:rsidRDefault="00AD402B" w:rsidP="00AD402B">
      <w:r>
        <w:br/>
        <w:t xml:space="preserve">від  28 лютого 2019 року                                                                        № </w:t>
      </w:r>
      <w:r w:rsidRPr="000859CD">
        <w:t>3</w:t>
      </w:r>
      <w:r>
        <w:t>446</w:t>
      </w:r>
      <w:r w:rsidRPr="000859CD">
        <w:t>-6</w:t>
      </w:r>
      <w:r>
        <w:t>7</w:t>
      </w:r>
      <w:r w:rsidRPr="000859CD">
        <w:t>-VII</w:t>
      </w:r>
    </w:p>
    <w:p w:rsidR="00AD402B" w:rsidRDefault="00AD402B" w:rsidP="00AD402B">
      <w:pPr>
        <w:ind w:right="2976"/>
      </w:pPr>
    </w:p>
    <w:p w:rsidR="00AD402B" w:rsidRDefault="00AD402B" w:rsidP="000B3149"/>
    <w:p w:rsidR="00F7239C" w:rsidRDefault="00F7239C" w:rsidP="000B3149">
      <w:r w:rsidRPr="00F7239C">
        <w:t xml:space="preserve">Про безоплатну передачу з балансу департаменту житлово-комунального </w:t>
      </w:r>
    </w:p>
    <w:p w:rsidR="00F7239C" w:rsidRDefault="00F7239C" w:rsidP="000B3149">
      <w:r w:rsidRPr="00F7239C">
        <w:t xml:space="preserve">господарства Білоцерківської міської ради на баланс комунального </w:t>
      </w:r>
    </w:p>
    <w:p w:rsidR="00F7239C" w:rsidRDefault="00F7239C" w:rsidP="000B3149">
      <w:r w:rsidRPr="00F7239C">
        <w:t xml:space="preserve">підприємства Білоцерківської міської ради «Білоцерківський міський парк </w:t>
      </w:r>
    </w:p>
    <w:p w:rsidR="00934A1F" w:rsidRDefault="00F7239C" w:rsidP="000B3149">
      <w:r w:rsidRPr="00F7239C">
        <w:t>культури та відпочинку імені Т.</w:t>
      </w:r>
      <w:r w:rsidR="00086EB0">
        <w:t xml:space="preserve"> </w:t>
      </w:r>
      <w:r w:rsidRPr="00F7239C">
        <w:t>Г. Шевченка» майна</w:t>
      </w:r>
    </w:p>
    <w:p w:rsidR="00934A1F" w:rsidRDefault="00934A1F" w:rsidP="000B3149"/>
    <w:p w:rsidR="00934A1F" w:rsidRDefault="00934A1F" w:rsidP="00934A1F">
      <w:pPr>
        <w:ind w:firstLine="851"/>
        <w:jc w:val="both"/>
      </w:pPr>
      <w:r>
        <w:t xml:space="preserve">На  підставі  рішення  виконавчого  комітету  Білоцерківської  міської  ради   від </w:t>
      </w:r>
      <w:r w:rsidR="002B7CB8">
        <w:t>18</w:t>
      </w:r>
      <w:r w:rsidR="00FF4C58">
        <w:t>грудня</w:t>
      </w:r>
      <w:r>
        <w:t xml:space="preserve"> 201</w:t>
      </w:r>
      <w:r w:rsidR="00DD52C9">
        <w:t>8</w:t>
      </w:r>
      <w:r>
        <w:t xml:space="preserve">р.  № </w:t>
      </w:r>
      <w:r w:rsidR="00FF4C58">
        <w:t>814</w:t>
      </w:r>
      <w:r>
        <w:t xml:space="preserve"> «Про  схвалення  проекту  рішення  міської  ради  «</w:t>
      </w:r>
      <w:r w:rsidR="00086EB0" w:rsidRPr="00086EB0">
        <w:t>Про безоплатну передачу з балансу департаменту житлово-комунального господарства Білоцерківської міської ради на баланс комунального підприємства Білоцерківської міської ради «Білоцерківський міський парк культури та відпочинку імені Т.Г. Шевченка» майна</w:t>
      </w:r>
      <w:r w:rsidR="00DD52C9">
        <w:t>»</w:t>
      </w:r>
      <w:r>
        <w:t>, відповідно до п. 197.1.16</w:t>
      </w:r>
      <w:r w:rsidR="002F249B">
        <w:t xml:space="preserve">  </w:t>
      </w:r>
      <w:r>
        <w:t xml:space="preserve"> ст. 197 </w:t>
      </w:r>
      <w:r w:rsidR="002F249B">
        <w:t xml:space="preserve"> </w:t>
      </w:r>
      <w:r>
        <w:t xml:space="preserve">Податкового </w:t>
      </w:r>
      <w:r w:rsidR="002F249B">
        <w:t xml:space="preserve">  </w:t>
      </w:r>
      <w:r>
        <w:t>кодексу</w:t>
      </w:r>
      <w:r w:rsidR="002F249B">
        <w:t xml:space="preserve"> </w:t>
      </w:r>
      <w:r>
        <w:t xml:space="preserve"> України, ст.ст. 25, 59, ч.</w:t>
      </w:r>
      <w:r w:rsidR="00086EB0">
        <w:t>5</w:t>
      </w:r>
      <w:r>
        <w:t>. ст. 60 Закону України «Про місцеве самоврядування в Україні», міська рада вирішила:</w:t>
      </w:r>
    </w:p>
    <w:p w:rsidR="00086EB0" w:rsidRDefault="00086EB0" w:rsidP="00086EB0">
      <w:pPr>
        <w:pStyle w:val="a5"/>
        <w:numPr>
          <w:ilvl w:val="0"/>
          <w:numId w:val="2"/>
        </w:numPr>
        <w:ind w:left="0" w:firstLine="851"/>
        <w:jc w:val="both"/>
      </w:pPr>
      <w:r>
        <w:t xml:space="preserve">Безоплатно передати з балансу департаменту житлово-комунального </w:t>
      </w:r>
      <w:r w:rsidRPr="00F7239C">
        <w:t>господарства Білоцерківської міської ради на баланс</w:t>
      </w:r>
      <w:r>
        <w:t xml:space="preserve"> комунального </w:t>
      </w:r>
      <w:r w:rsidRPr="00F7239C">
        <w:t>підприємства Білоцерківської міської ради «Білоцерківський міський</w:t>
      </w:r>
      <w:r>
        <w:t xml:space="preserve"> парк </w:t>
      </w:r>
      <w:r w:rsidRPr="00F7239C">
        <w:t>культури та відпочинку імені Т.</w:t>
      </w:r>
      <w:r>
        <w:t xml:space="preserve"> </w:t>
      </w:r>
      <w:r w:rsidRPr="00F7239C">
        <w:t>Г. Шевченка»</w:t>
      </w:r>
      <w:r>
        <w:t xml:space="preserve"> майно, а саме: ялинку колючу, балансовою вартістю 120 000,00 (сто двадцять тисяч) грн.</w:t>
      </w:r>
    </w:p>
    <w:p w:rsidR="00193601" w:rsidRDefault="00193601" w:rsidP="00193601">
      <w:pPr>
        <w:pStyle w:val="a5"/>
        <w:numPr>
          <w:ilvl w:val="0"/>
          <w:numId w:val="2"/>
        </w:numPr>
        <w:ind w:left="0" w:firstLine="851"/>
        <w:jc w:val="both"/>
      </w:pPr>
      <w:r>
        <w:t xml:space="preserve">Приймання-передачу майна, зазначеного в пункті 1, здійснити </w:t>
      </w:r>
      <w:proofErr w:type="spellStart"/>
      <w:r>
        <w:t>комісійно</w:t>
      </w:r>
      <w:proofErr w:type="spellEnd"/>
      <w:r>
        <w:t xml:space="preserve"> за актом приймання-передачі у відповідності до чинного законодавства України.</w:t>
      </w:r>
    </w:p>
    <w:p w:rsidR="00193601" w:rsidRDefault="00A0592B" w:rsidP="00193601">
      <w:pPr>
        <w:pStyle w:val="a5"/>
        <w:numPr>
          <w:ilvl w:val="0"/>
          <w:numId w:val="2"/>
        </w:numPr>
        <w:ind w:left="0" w:firstLine="851"/>
        <w:jc w:val="both"/>
      </w:pPr>
      <w:r>
        <w:t xml:space="preserve">Комунальному </w:t>
      </w:r>
      <w:r w:rsidRPr="00F7239C">
        <w:t>підприємств</w:t>
      </w:r>
      <w:r>
        <w:t>у</w:t>
      </w:r>
      <w:r w:rsidRPr="00F7239C">
        <w:t xml:space="preserve"> Білоцерківської міської ради «Білоцерківський міський</w:t>
      </w:r>
      <w:r>
        <w:t xml:space="preserve"> парк </w:t>
      </w:r>
      <w:r w:rsidRPr="00F7239C">
        <w:t>культури та відпочинку імені Т.</w:t>
      </w:r>
      <w:r>
        <w:t xml:space="preserve"> </w:t>
      </w:r>
      <w:r w:rsidRPr="00F7239C">
        <w:t>Г. Шевченка»</w:t>
      </w:r>
      <w:r>
        <w:t xml:space="preserve"> </w:t>
      </w:r>
      <w:r w:rsidR="00990761">
        <w:t xml:space="preserve">прийняти на свій баланс </w:t>
      </w:r>
      <w:r>
        <w:t>майно</w:t>
      </w:r>
      <w:r w:rsidR="00990761">
        <w:t>, вказан</w:t>
      </w:r>
      <w:r>
        <w:t>е</w:t>
      </w:r>
      <w:r w:rsidR="00990761">
        <w:t xml:space="preserve"> в пункті 1.</w:t>
      </w:r>
    </w:p>
    <w:p w:rsidR="00C9164D" w:rsidRPr="0090085E" w:rsidRDefault="00C9164D" w:rsidP="00C9164D">
      <w:pPr>
        <w:pStyle w:val="a5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bCs/>
          <w:sz w:val="32"/>
          <w:szCs w:val="32"/>
        </w:rPr>
      </w:pPr>
      <w:r>
        <w:rPr>
          <w:bCs/>
        </w:rPr>
        <w:t xml:space="preserve">Контроль </w:t>
      </w:r>
      <w:r>
        <w:t>за виконанням даного рішення покласти на постійну комісію міської ради з питань житлової політики, комунального господарства, транспорту і зв’язку, природокористування, охорони довкілля та енергозбереження.</w:t>
      </w:r>
      <w:r w:rsidRPr="00776589">
        <w:rPr>
          <w:bCs/>
        </w:rPr>
        <w:t xml:space="preserve"> </w:t>
      </w:r>
    </w:p>
    <w:p w:rsidR="00086EB0" w:rsidRDefault="00086EB0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9164D" w:rsidRDefault="00C9164D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Г.</w:t>
      </w:r>
      <w:r w:rsidR="00BD5BB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Дикий</w:t>
      </w:r>
    </w:p>
    <w:p w:rsidR="00714E41" w:rsidRDefault="00714E41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714E41" w:rsidSect="00C552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103" w:rsidRDefault="00C46103" w:rsidP="00F7239C">
      <w:r>
        <w:separator/>
      </w:r>
    </w:p>
  </w:endnote>
  <w:endnote w:type="continuationSeparator" w:id="0">
    <w:p w:rsidR="00C46103" w:rsidRDefault="00C46103" w:rsidP="00F72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103" w:rsidRDefault="00C46103" w:rsidP="00F7239C">
      <w:r>
        <w:separator/>
      </w:r>
    </w:p>
  </w:footnote>
  <w:footnote w:type="continuationSeparator" w:id="0">
    <w:p w:rsidR="00C46103" w:rsidRDefault="00C46103" w:rsidP="00F723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D63B7"/>
    <w:multiLevelType w:val="hybridMultilevel"/>
    <w:tmpl w:val="3D2E73EE"/>
    <w:lvl w:ilvl="0" w:tplc="7B9C99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880497"/>
    <w:multiLevelType w:val="hybridMultilevel"/>
    <w:tmpl w:val="BBAAFD1C"/>
    <w:lvl w:ilvl="0" w:tplc="3BD263EC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EBB0763"/>
    <w:multiLevelType w:val="hybridMultilevel"/>
    <w:tmpl w:val="30D83062"/>
    <w:lvl w:ilvl="0" w:tplc="F194826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389157D"/>
    <w:multiLevelType w:val="hybridMultilevel"/>
    <w:tmpl w:val="345CFC54"/>
    <w:lvl w:ilvl="0" w:tplc="002E4A82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8D009B5"/>
    <w:multiLevelType w:val="hybridMultilevel"/>
    <w:tmpl w:val="089CBE06"/>
    <w:lvl w:ilvl="0" w:tplc="8D9CFD6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75159"/>
    <w:multiLevelType w:val="hybridMultilevel"/>
    <w:tmpl w:val="01100C12"/>
    <w:lvl w:ilvl="0" w:tplc="8E2CA2DA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7B2"/>
    <w:rsid w:val="00086EB0"/>
    <w:rsid w:val="000B3149"/>
    <w:rsid w:val="00104C89"/>
    <w:rsid w:val="001052EF"/>
    <w:rsid w:val="001522C8"/>
    <w:rsid w:val="00190D04"/>
    <w:rsid w:val="00193601"/>
    <w:rsid w:val="001D138F"/>
    <w:rsid w:val="002B7CB8"/>
    <w:rsid w:val="002F249B"/>
    <w:rsid w:val="00304537"/>
    <w:rsid w:val="00330E03"/>
    <w:rsid w:val="00371A50"/>
    <w:rsid w:val="003734C8"/>
    <w:rsid w:val="003807F7"/>
    <w:rsid w:val="003E3131"/>
    <w:rsid w:val="004424E6"/>
    <w:rsid w:val="004B17B2"/>
    <w:rsid w:val="004B3742"/>
    <w:rsid w:val="004D064F"/>
    <w:rsid w:val="004D7E18"/>
    <w:rsid w:val="00512821"/>
    <w:rsid w:val="00572AA1"/>
    <w:rsid w:val="00597093"/>
    <w:rsid w:val="00714E41"/>
    <w:rsid w:val="00741880"/>
    <w:rsid w:val="00922486"/>
    <w:rsid w:val="00934A1F"/>
    <w:rsid w:val="00984C8C"/>
    <w:rsid w:val="00990761"/>
    <w:rsid w:val="00990C75"/>
    <w:rsid w:val="00A01430"/>
    <w:rsid w:val="00A0592B"/>
    <w:rsid w:val="00AD402B"/>
    <w:rsid w:val="00B65884"/>
    <w:rsid w:val="00BD5BB1"/>
    <w:rsid w:val="00C46103"/>
    <w:rsid w:val="00C552A5"/>
    <w:rsid w:val="00C9021A"/>
    <w:rsid w:val="00C9164D"/>
    <w:rsid w:val="00CB54A3"/>
    <w:rsid w:val="00CF67A7"/>
    <w:rsid w:val="00D30790"/>
    <w:rsid w:val="00DA770C"/>
    <w:rsid w:val="00DD52C9"/>
    <w:rsid w:val="00DE1ECF"/>
    <w:rsid w:val="00F7239C"/>
    <w:rsid w:val="00FF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F67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D06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064F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5">
    <w:name w:val="List Paragraph"/>
    <w:basedOn w:val="a"/>
    <w:uiPriority w:val="34"/>
    <w:qFormat/>
    <w:rsid w:val="00934A1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23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239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F723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239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a">
    <w:name w:val="Текст Знак"/>
    <w:link w:val="ab"/>
    <w:uiPriority w:val="99"/>
    <w:locked/>
    <w:rsid w:val="00AD402B"/>
    <w:rPr>
      <w:rFonts w:ascii="Courier New" w:hAnsi="Courier New" w:cs="Courier New"/>
      <w:lang w:eastAsia="ru-RU"/>
    </w:rPr>
  </w:style>
  <w:style w:type="paragraph" w:styleId="ab">
    <w:name w:val="Plain Text"/>
    <w:basedOn w:val="a"/>
    <w:link w:val="aa"/>
    <w:uiPriority w:val="99"/>
    <w:rsid w:val="00AD402B"/>
    <w:rPr>
      <w:rFonts w:ascii="Courier New" w:eastAsiaTheme="minorHAnsi" w:hAnsi="Courier New" w:cs="Courier New"/>
      <w:sz w:val="22"/>
      <w:szCs w:val="22"/>
      <w:lang w:val="ru-RU" w:eastAsia="ru-RU"/>
    </w:rPr>
  </w:style>
  <w:style w:type="character" w:customStyle="1" w:styleId="10">
    <w:name w:val="Текст Знак1"/>
    <w:basedOn w:val="a0"/>
    <w:link w:val="ab"/>
    <w:uiPriority w:val="99"/>
    <w:semiHidden/>
    <w:rsid w:val="00AD402B"/>
    <w:rPr>
      <w:rFonts w:ascii="Consolas" w:eastAsia="Times New Roman" w:hAnsi="Consolas" w:cs="Times New Roman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1271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Користувач Windows</cp:lastModifiedBy>
  <cp:revision>35</cp:revision>
  <cp:lastPrinted>2019-02-28T10:00:00Z</cp:lastPrinted>
  <dcterms:created xsi:type="dcterms:W3CDTF">2017-12-20T12:30:00Z</dcterms:created>
  <dcterms:modified xsi:type="dcterms:W3CDTF">2019-03-01T12:35:00Z</dcterms:modified>
</cp:coreProperties>
</file>