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5" w:rsidRDefault="00536CE6" w:rsidP="00FB435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8011745" r:id="rId5"/>
        </w:pict>
      </w:r>
    </w:p>
    <w:p w:rsidR="00FB4355" w:rsidRDefault="00FB4355" w:rsidP="00FB43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B4355" w:rsidRDefault="00FB4355" w:rsidP="00FB43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B4355" w:rsidRDefault="00FB4355" w:rsidP="00FB435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B4355" w:rsidRDefault="00FB4355" w:rsidP="00FB435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4355" w:rsidRDefault="00FB4355" w:rsidP="00FB435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4355" w:rsidRPr="000859CD" w:rsidRDefault="00FB4355" w:rsidP="00FB435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35653">
        <w:rPr>
          <w:rFonts w:ascii="Times New Roman" w:hAnsi="Times New Roman" w:cs="Times New Roman"/>
          <w:sz w:val="24"/>
          <w:szCs w:val="24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B4355" w:rsidRDefault="00FB4355" w:rsidP="00FB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 w:rsidRPr="00392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розгляд заяви щодо  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передачі земельної ділянки  </w:t>
      </w: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комунальної  власності  у постійне користування </w:t>
      </w: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Об’єднанню  співвласників  багатоквартирного будинку</w:t>
      </w: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«Запорізька, 19»</w:t>
      </w: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F5" w:rsidRPr="0039219E" w:rsidRDefault="00342DF5" w:rsidP="00342DF5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24 вересня 2018 року №410/2-17,</w:t>
      </w:r>
      <w:r w:rsidRPr="00392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9219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13 вересня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392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№143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0F03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9219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15 листопада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921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3921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52,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</w:rPr>
        <w:t>заяву Об’єднання співвласників багатоквартирного будинку «Запорізька, 19» від 02 серпня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9219E">
        <w:rPr>
          <w:rFonts w:ascii="Times New Roman" w:eastAsia="Calibri" w:hAnsi="Times New Roman" w:cs="Times New Roman"/>
          <w:sz w:val="24"/>
          <w:szCs w:val="24"/>
        </w:rPr>
        <w:t>2018 року №3999, відповідно до ст. ст. 12, 42, 92, 122, 123  Земельного кодексу України, ч.5 ст. 16 Закону України «Про Державний земельний кадастр»,</w:t>
      </w:r>
      <w:r w:rsidRPr="003921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342DF5" w:rsidRPr="0039219E" w:rsidRDefault="00342DF5" w:rsidP="00342DF5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F5" w:rsidRPr="0039219E" w:rsidRDefault="00342DF5" w:rsidP="00342DF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18.07.2014 року №6440281 у постійне користування Об’єднанню співвласників багатоквартирного будинку «Запорізька, 19» з цільовим призначенням 02.03. 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будинку),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 xml:space="preserve">площею 0,8006 га за  </w:t>
      </w:r>
      <w:r w:rsidRPr="0039219E">
        <w:rPr>
          <w:rFonts w:ascii="Times New Roman" w:eastAsia="Calibri" w:hAnsi="Times New Roman" w:cs="Times New Roman"/>
          <w:sz w:val="24"/>
          <w:szCs w:val="24"/>
        </w:rPr>
        <w:t>адресою:  вулиця Запорізька, 19,  за рахунок земель населеного пункту м. Біла Церква. Кадастровий номер: 3210300000:03:013:0106,</w:t>
      </w:r>
      <w:r w:rsidRPr="0039219E">
        <w:rPr>
          <w:rFonts w:ascii="Times New Roman" w:eastAsia="Calibri" w:hAnsi="Times New Roman" w:cs="Times New Roman"/>
          <w:b/>
          <w:sz w:val="24"/>
          <w:szCs w:val="24"/>
        </w:rPr>
        <w:t xml:space="preserve"> відповідно до вимог </w:t>
      </w:r>
      <w:r w:rsidRPr="003921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ч. 1 ст. 42 Земельного кодексу України, а саме: </w:t>
      </w:r>
      <w:r w:rsidRPr="0039219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Pr="003921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2DF5" w:rsidRPr="0039219E" w:rsidRDefault="00342DF5" w:rsidP="00342DF5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39219E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921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DF5" w:rsidRPr="0039219E" w:rsidRDefault="00342DF5" w:rsidP="00342D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F5" w:rsidRPr="0039219E" w:rsidRDefault="00342DF5" w:rsidP="00342DF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219E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342DF5" w:rsidRDefault="00342DF5"/>
    <w:sectPr w:rsidR="00342DF5" w:rsidSect="00342D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DF5"/>
    <w:rsid w:val="00342DF5"/>
    <w:rsid w:val="00536CE6"/>
    <w:rsid w:val="00710AE7"/>
    <w:rsid w:val="007C1230"/>
    <w:rsid w:val="009C3945"/>
    <w:rsid w:val="00D35653"/>
    <w:rsid w:val="00FB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FB4355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FB435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FB43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2018-12-28T12:15:00Z</cp:lastPrinted>
  <dcterms:created xsi:type="dcterms:W3CDTF">2018-12-28T12:14:00Z</dcterms:created>
  <dcterms:modified xsi:type="dcterms:W3CDTF">2019-01-03T07:09:00Z</dcterms:modified>
</cp:coreProperties>
</file>