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08" w:rsidRDefault="00110A08" w:rsidP="00110A0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100" r:id="rId5"/>
        </w:pict>
      </w:r>
    </w:p>
    <w:p w:rsidR="00110A08" w:rsidRDefault="00110A08" w:rsidP="00110A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0A08" w:rsidRDefault="00110A08" w:rsidP="00110A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0A08" w:rsidRDefault="00110A08" w:rsidP="00110A0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10A08" w:rsidRDefault="00110A08" w:rsidP="00110A0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0A08" w:rsidRDefault="00110A08" w:rsidP="00110A0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0A08" w:rsidRPr="000859CD" w:rsidRDefault="00110A08" w:rsidP="00110A0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110A08" w:rsidRDefault="00110A08" w:rsidP="0011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56F" w:rsidRDefault="00F6156F" w:rsidP="00F615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</w:t>
      </w:r>
    </w:p>
    <w:p w:rsidR="00F6156F" w:rsidRDefault="00F6156F" w:rsidP="00F615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проекту землеустрою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</w:t>
      </w:r>
    </w:p>
    <w:p w:rsidR="00F6156F" w:rsidRPr="00FD2A49" w:rsidRDefault="00F6156F" w:rsidP="00F615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у власність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A49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ину Однорогу Дмитру Івановичу</w:t>
      </w:r>
    </w:p>
    <w:p w:rsidR="00F6156F" w:rsidRPr="00FD2A49" w:rsidRDefault="00F6156F" w:rsidP="00F615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56F" w:rsidRPr="00FD2A49" w:rsidRDefault="00F6156F" w:rsidP="00F615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</w:t>
      </w:r>
      <w:r w:rsidRPr="00393B2C">
        <w:rPr>
          <w:rFonts w:ascii="Times New Roman" w:eastAsia="Calibri" w:hAnsi="Times New Roman" w:cs="Times New Roman"/>
          <w:bCs/>
          <w:sz w:val="24"/>
          <w:szCs w:val="24"/>
        </w:rPr>
        <w:t>архітектури, охорони пам’яток, історичного середовища та благоустрою</w:t>
      </w:r>
      <w:r w:rsidRPr="00393B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09 листопада 2018 року №5302-17, протокол постійної комісії </w:t>
      </w:r>
      <w:r w:rsidRPr="00393B2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93B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 w:rsidRPr="00393B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 листопада </w:t>
      </w:r>
      <w:r w:rsidRPr="00393B2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393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Pr="00393B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393B2C">
        <w:rPr>
          <w:rFonts w:ascii="Times New Roman" w:eastAsia="Calibri" w:hAnsi="Times New Roman" w:cs="Times New Roman"/>
          <w:sz w:val="24"/>
          <w:szCs w:val="24"/>
        </w:rPr>
        <w:t>громадянина Однорога Дмитра Івановича від 02 листопада 2018 року №5330</w:t>
      </w:r>
      <w:r w:rsidRPr="00393B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93B2C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393B2C">
        <w:rPr>
          <w:rFonts w:ascii="Times New Roman" w:eastAsia="Calibri" w:hAnsi="Times New Roman" w:cs="Times New Roman"/>
          <w:sz w:val="24"/>
          <w:szCs w:val="24"/>
          <w:lang w:eastAsia="ru-RU"/>
        </w:rPr>
        <w:t>ч.3 ст. 24 Закону України «Про регулювання містобудівної</w:t>
      </w:r>
      <w:r w:rsidRPr="00FD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діяльності»,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6156F" w:rsidRPr="00FD2A49" w:rsidRDefault="00F6156F" w:rsidP="00F615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6156F" w:rsidRPr="00AE29A4" w:rsidRDefault="00F6156F" w:rsidP="00F615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Відмовити в наданні дозволу </w:t>
      </w:r>
      <w:r w:rsidRPr="00FD2A49">
        <w:rPr>
          <w:rFonts w:ascii="Times New Roman" w:eastAsia="Calibri" w:hAnsi="Times New Roman" w:cs="Times New Roman"/>
          <w:sz w:val="24"/>
          <w:szCs w:val="24"/>
        </w:rPr>
        <w:t>на розроблення проекту землеустрою щодо відведення земельної ділянки у власність громадян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ину Однорогу Дмитру Івановичу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FD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вул. Івана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205 </w:t>
      </w:r>
      <w:r w:rsidRPr="00AE29A4">
        <w:rPr>
          <w:rFonts w:ascii="Times New Roman" w:eastAsia="Calibri" w:hAnsi="Times New Roman" w:cs="Times New Roman"/>
          <w:sz w:val="24"/>
          <w:szCs w:val="24"/>
        </w:rPr>
        <w:t xml:space="preserve">а орієнтовною площею 0,0489 га, за рахунок земель населеного пункту м. Біла Церква 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>у зв’язку з тим, що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заявником надано пакет документів, який не відповідає раніше прийнятому 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>рішенн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 xml:space="preserve"> виконавчого комітету Білоцерківської міської ради від 29 серпня 2000 року №278</w:t>
      </w:r>
      <w:r w:rsidRPr="00AE29A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>«Про впорядкування земельних відносин громадян»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згідно якого 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>заявнику було надано в постійне користування земельну ділянку площею 0,0320 га для ведення особи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AE29A4">
        <w:rPr>
          <w:rFonts w:ascii="Times New Roman" w:eastAsia="Calibri" w:hAnsi="Times New Roman" w:cs="Times New Roman"/>
          <w:b/>
          <w:sz w:val="24"/>
          <w:szCs w:val="24"/>
        </w:rPr>
        <w:t>того підсобного господарства.</w:t>
      </w:r>
    </w:p>
    <w:p w:rsidR="00F6156F" w:rsidRPr="00FD2A49" w:rsidRDefault="00F6156F" w:rsidP="00F615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D2A49">
        <w:rPr>
          <w:rFonts w:ascii="Times New Roman" w:eastAsia="Calibri" w:hAnsi="Times New Roman" w:cs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156F" w:rsidRPr="00FD2A49" w:rsidRDefault="00F6156F" w:rsidP="00F615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56F" w:rsidRDefault="00F6156F" w:rsidP="00F6156F">
      <w:r w:rsidRPr="00FD2A49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FD2A49">
        <w:rPr>
          <w:rFonts w:ascii="Times New Roman" w:eastAsia="Calibri" w:hAnsi="Times New Roman" w:cs="Times New Roman"/>
          <w:sz w:val="24"/>
          <w:szCs w:val="24"/>
        </w:rPr>
        <w:t>Г. Дикий</w:t>
      </w:r>
    </w:p>
    <w:sectPr w:rsidR="00F6156F" w:rsidSect="00F6156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156F"/>
    <w:rsid w:val="00110A08"/>
    <w:rsid w:val="006518B9"/>
    <w:rsid w:val="00822FE6"/>
    <w:rsid w:val="00F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110A08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110A0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110A0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2018-12-28T10:27:00Z</cp:lastPrinted>
  <dcterms:created xsi:type="dcterms:W3CDTF">2018-12-28T10:26:00Z</dcterms:created>
  <dcterms:modified xsi:type="dcterms:W3CDTF">2019-01-02T13:43:00Z</dcterms:modified>
</cp:coreProperties>
</file>