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0F" w:rsidRDefault="00616A0F" w:rsidP="00616A0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744" r:id="rId5"/>
        </w:pict>
      </w:r>
    </w:p>
    <w:p w:rsidR="00616A0F" w:rsidRDefault="00616A0F" w:rsidP="00616A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16A0F" w:rsidRDefault="00616A0F" w:rsidP="00616A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16A0F" w:rsidRDefault="00616A0F" w:rsidP="00616A0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16A0F" w:rsidRDefault="00616A0F" w:rsidP="00616A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16A0F" w:rsidRDefault="00616A0F" w:rsidP="00616A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16A0F" w:rsidRPr="000859CD" w:rsidRDefault="00616A0F" w:rsidP="00616A0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616A0F" w:rsidRDefault="00616A0F" w:rsidP="0061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5BA3" w:rsidRPr="00C00628" w:rsidRDefault="00FA5BA3" w:rsidP="00FA5BA3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A5BA3" w:rsidRPr="00C00628" w:rsidRDefault="00FA5BA3" w:rsidP="00FA5BA3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>ГАРАЖНОМУ КООПЕРАТИВУ «ФАСТІВСЬКИЙ»</w:t>
      </w:r>
    </w:p>
    <w:p w:rsidR="00FA5BA3" w:rsidRPr="00C00628" w:rsidRDefault="00FA5BA3" w:rsidP="00FA5BA3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BA3" w:rsidRPr="00C00628" w:rsidRDefault="00FA5BA3" w:rsidP="00FA5BA3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00628">
        <w:rPr>
          <w:rFonts w:ascii="Times New Roman" w:hAnsi="Times New Roman"/>
          <w:sz w:val="24"/>
          <w:szCs w:val="24"/>
        </w:rPr>
        <w:t xml:space="preserve">заяву 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ГАРАЖНОГО КООПЕРАТИВУ «ФАСТІВСЬКИЙ» </w:t>
      </w:r>
      <w:r w:rsidRPr="00C00628">
        <w:rPr>
          <w:rFonts w:ascii="Times New Roman" w:hAnsi="Times New Roman"/>
          <w:sz w:val="24"/>
          <w:szCs w:val="24"/>
        </w:rPr>
        <w:t>від 26 жовтня 2018 року №5236</w:t>
      </w:r>
      <w:r w:rsidRPr="00C00628">
        <w:rPr>
          <w:rFonts w:ascii="Times New Roman" w:hAnsi="Times New Roman"/>
          <w:sz w:val="24"/>
          <w:szCs w:val="24"/>
          <w:lang w:eastAsia="zh-CN"/>
        </w:rPr>
        <w:t>,</w:t>
      </w:r>
      <w:r w:rsidRPr="00C00628">
        <w:rPr>
          <w:rFonts w:ascii="Times New Roman" w:hAnsi="Times New Roman"/>
          <w:sz w:val="24"/>
          <w:szCs w:val="24"/>
        </w:rPr>
        <w:t xml:space="preserve"> </w:t>
      </w:r>
      <w:r w:rsidRPr="00C00628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A5BA3" w:rsidRPr="00C00628" w:rsidRDefault="00FA5BA3" w:rsidP="00FA5BA3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5BA3" w:rsidRPr="00C00628" w:rsidRDefault="00FA5BA3" w:rsidP="00FA5BA3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00628">
        <w:rPr>
          <w:rFonts w:ascii="Times New Roman" w:hAnsi="Times New Roman"/>
          <w:sz w:val="24"/>
          <w:szCs w:val="24"/>
        </w:rPr>
        <w:t>від 24 грудня 2012 року №112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31 грудня 2013 року  №4321245 ГАРАЖНОМУ КООПЕРАТИВУ «ФАСТІВСЬКИЙ» </w:t>
      </w:r>
      <w:r w:rsidRPr="00C00628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00628">
        <w:rPr>
          <w:rFonts w:ascii="Times New Roman" w:hAnsi="Times New Roman"/>
          <w:color w:val="000000"/>
          <w:sz w:val="24"/>
          <w:szCs w:val="24"/>
        </w:rPr>
        <w:t xml:space="preserve">02.06. Для колективного гаражного будівництва </w:t>
      </w:r>
      <w:r w:rsidRPr="00C00628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тимчасових металевих гаражів)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628">
        <w:rPr>
          <w:rFonts w:ascii="Times New Roman" w:hAnsi="Times New Roman"/>
          <w:sz w:val="24"/>
          <w:szCs w:val="24"/>
        </w:rPr>
        <w:t xml:space="preserve">за адресою: 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вулиця Фастівська, 2, </w:t>
      </w:r>
      <w:r w:rsidRPr="00C00628">
        <w:rPr>
          <w:rFonts w:ascii="Times New Roman" w:hAnsi="Times New Roman"/>
          <w:sz w:val="24"/>
          <w:szCs w:val="24"/>
        </w:rPr>
        <w:t xml:space="preserve"> </w:t>
      </w:r>
      <w:r w:rsidRPr="00C00628">
        <w:rPr>
          <w:rFonts w:ascii="Times New Roman" w:hAnsi="Times New Roman"/>
          <w:sz w:val="24"/>
          <w:szCs w:val="24"/>
          <w:lang w:eastAsia="ru-RU"/>
        </w:rPr>
        <w:t>площею 0,1964 га</w:t>
      </w:r>
      <w:r w:rsidRPr="00C00628">
        <w:rPr>
          <w:rFonts w:ascii="Times New Roman" w:hAnsi="Times New Roman"/>
          <w:sz w:val="24"/>
          <w:szCs w:val="24"/>
        </w:rPr>
        <w:t xml:space="preserve"> </w:t>
      </w:r>
      <w:r w:rsidRPr="00C00628">
        <w:rPr>
          <w:rFonts w:ascii="Times New Roman" w:hAnsi="Times New Roman"/>
          <w:sz w:val="24"/>
          <w:szCs w:val="24"/>
          <w:lang w:eastAsia="ru-RU"/>
        </w:rPr>
        <w:t>(з них: під спорудами – 0,1337 га, під проїздами, проходами та площадками – 0,0627 га), строком на 10 (десять) років, за рахунок земель населеного пункту м. Біла Церква. Кадастровий номер: 3210300000:03:004:0045.</w:t>
      </w:r>
    </w:p>
    <w:p w:rsidR="00FA5BA3" w:rsidRPr="00C00628" w:rsidRDefault="00FA5BA3" w:rsidP="00FA5BA3">
      <w:pPr>
        <w:shd w:val="clear" w:color="auto" w:fill="FFFFFF" w:themeFill="background1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>2.</w:t>
      </w:r>
      <w:r w:rsidRPr="00C00628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грудня 2012 року №112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A5BA3" w:rsidRPr="00C00628" w:rsidRDefault="00FA5BA3" w:rsidP="00FA5BA3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0062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5BA3" w:rsidRPr="00C00628" w:rsidRDefault="00FA5BA3" w:rsidP="00FA5BA3">
      <w:pPr>
        <w:shd w:val="clear" w:color="auto" w:fill="FFFFFF" w:themeFill="background1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FA5BA3" w:rsidRPr="00C00628" w:rsidRDefault="00FA5BA3" w:rsidP="00FA5BA3">
      <w:pPr>
        <w:shd w:val="clear" w:color="auto" w:fill="FFFFFF" w:themeFill="background1"/>
        <w:tabs>
          <w:tab w:val="left" w:pos="42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0062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A5BA3" w:rsidRDefault="00FA5BA3"/>
    <w:sectPr w:rsidR="00FA5BA3" w:rsidSect="00FA5B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BA3"/>
    <w:rsid w:val="002F1211"/>
    <w:rsid w:val="004C6B0E"/>
    <w:rsid w:val="00616A0F"/>
    <w:rsid w:val="00FA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616A0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616A0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616A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1632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2018-12-28T09:59:00Z</cp:lastPrinted>
  <dcterms:created xsi:type="dcterms:W3CDTF">2018-12-28T09:57:00Z</dcterms:created>
  <dcterms:modified xsi:type="dcterms:W3CDTF">2019-01-02T13:37:00Z</dcterms:modified>
</cp:coreProperties>
</file>