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5C" w:rsidRDefault="00350F5C" w:rsidP="00350F5C">
      <w:pPr>
        <w:jc w:val="both"/>
        <w:rPr>
          <w:rFonts w:ascii="Times New Roman" w:hAnsi="Times New Roman"/>
          <w:sz w:val="36"/>
          <w:szCs w:val="36"/>
          <w:lang w:eastAsia="uk-UA"/>
        </w:rPr>
      </w:pPr>
      <w:r>
        <w:rPr>
          <w:lang w:val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8240" fillcolor="window">
            <v:imagedata r:id="rId6" o:title=""/>
            <w10:wrap type="square" side="left" anchorx="page"/>
          </v:shape>
          <o:OLEObject Type="Embed" ProgID="PBrush" ShapeID="_x0000_s1026" DrawAspect="Content" ObjectID="_1567234290" r:id="rId7"/>
        </w:object>
      </w:r>
    </w:p>
    <w:p w:rsidR="00350F5C" w:rsidRDefault="00350F5C" w:rsidP="00350F5C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50F5C" w:rsidRDefault="00350F5C" w:rsidP="00350F5C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50F5C" w:rsidRDefault="00350F5C" w:rsidP="00350F5C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350F5C" w:rsidRDefault="00350F5C" w:rsidP="00350F5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350F5C" w:rsidRDefault="00350F5C" w:rsidP="00350F5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350F5C" w:rsidRDefault="00350F5C" w:rsidP="00350F5C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350F5C" w:rsidRDefault="00350F5C" w:rsidP="00350F5C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50F5C" w:rsidRPr="00350F5C" w:rsidRDefault="00350F5C" w:rsidP="00350F5C">
      <w:pPr>
        <w:rPr>
          <w:rFonts w:ascii="Times New Roman" w:hAnsi="Times New Roman"/>
          <w:sz w:val="24"/>
          <w:szCs w:val="24"/>
        </w:rPr>
      </w:pPr>
      <w:r w:rsidRPr="00350F5C">
        <w:rPr>
          <w:rFonts w:ascii="Times New Roman" w:hAnsi="Times New Roman"/>
          <w:color w:val="000000"/>
          <w:sz w:val="24"/>
          <w:szCs w:val="24"/>
        </w:rPr>
        <w:t xml:space="preserve">12 вересня  2017 року                               </w:t>
      </w:r>
      <w:r w:rsidRPr="00350F5C">
        <w:rPr>
          <w:rFonts w:ascii="Times New Roman" w:hAnsi="Times New Roman"/>
          <w:sz w:val="24"/>
          <w:szCs w:val="24"/>
        </w:rPr>
        <w:t>м. Біла Церква</w:t>
      </w:r>
      <w:r w:rsidRPr="00350F5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№ 3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350F5C">
        <w:rPr>
          <w:rFonts w:ascii="Times New Roman" w:hAnsi="Times New Roman"/>
          <w:color w:val="000000"/>
          <w:sz w:val="24"/>
          <w:szCs w:val="24"/>
        </w:rPr>
        <w:t>3</w:t>
      </w:r>
    </w:p>
    <w:p w:rsidR="00350F5C" w:rsidRPr="00350F5C" w:rsidRDefault="00350F5C" w:rsidP="00350F5C">
      <w:pPr>
        <w:rPr>
          <w:rFonts w:ascii="Times New Roman" w:hAnsi="Times New Roman"/>
        </w:rPr>
      </w:pPr>
    </w:p>
    <w:p w:rsidR="00A26C2F" w:rsidRDefault="00A26C2F" w:rsidP="0065777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E366D" w:rsidRDefault="00657777" w:rsidP="00657777">
      <w:pPr>
        <w:rPr>
          <w:rFonts w:ascii="Times New Roman" w:hAnsi="Times New Roman"/>
          <w:sz w:val="24"/>
          <w:szCs w:val="24"/>
        </w:rPr>
      </w:pPr>
      <w:r w:rsidRPr="003E203A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>деякі питання щодо</w:t>
      </w:r>
      <w:r w:rsidR="006E366D">
        <w:rPr>
          <w:rFonts w:ascii="Times New Roman" w:hAnsi="Times New Roman"/>
          <w:sz w:val="24"/>
          <w:szCs w:val="24"/>
        </w:rPr>
        <w:t xml:space="preserve"> </w:t>
      </w:r>
      <w:r w:rsidRPr="003E203A">
        <w:rPr>
          <w:rFonts w:ascii="Times New Roman" w:hAnsi="Times New Roman"/>
          <w:sz w:val="24"/>
          <w:szCs w:val="24"/>
        </w:rPr>
        <w:t xml:space="preserve">розміщення 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  <w:r w:rsidRPr="003E203A">
        <w:rPr>
          <w:rFonts w:ascii="Times New Roman" w:hAnsi="Times New Roman"/>
          <w:sz w:val="24"/>
          <w:szCs w:val="24"/>
        </w:rPr>
        <w:t xml:space="preserve">об’єктів зовнішньої реклами </w:t>
      </w:r>
    </w:p>
    <w:p w:rsidR="00A26C2F" w:rsidRPr="003E203A" w:rsidRDefault="00A26C2F" w:rsidP="00657777">
      <w:pPr>
        <w:rPr>
          <w:rFonts w:ascii="Times New Roman" w:hAnsi="Times New Roman"/>
          <w:sz w:val="24"/>
          <w:szCs w:val="24"/>
        </w:rPr>
      </w:pPr>
    </w:p>
    <w:p w:rsidR="00C136D1" w:rsidRDefault="00657777" w:rsidP="00C136D1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C136D1" w:rsidRPr="000444D3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28  серпня  2017 року № 15/128-Р, постанови  Білоцерківського міськрайонного суду Київської області від 01 серпня 2017 року, справа № 357/5633/17 </w:t>
      </w:r>
      <w:r w:rsidR="00A26C2F">
        <w:rPr>
          <w:rFonts w:ascii="Times New Roman" w:hAnsi="Times New Roman"/>
          <w:sz w:val="24"/>
          <w:szCs w:val="24"/>
        </w:rPr>
        <w:t xml:space="preserve">                         </w:t>
      </w:r>
      <w:r w:rsidR="00C136D1" w:rsidRPr="000444D3">
        <w:rPr>
          <w:rFonts w:ascii="Times New Roman" w:hAnsi="Times New Roman"/>
          <w:sz w:val="24"/>
          <w:szCs w:val="24"/>
        </w:rPr>
        <w:t>2-а/357/626/17, відповідно до Закону України „Про рекламу”, підпункту 13 пункту „а” статті 30 Закону України „Про місцеве самоврядування в Україні”, Порядку розміщення зовнішньої реклами на території м. Біла Церква, затвердженого рішенням міської ради від 01 березня 2012 року № 524-21-</w:t>
      </w:r>
      <w:r w:rsidR="00C136D1" w:rsidRPr="000444D3">
        <w:rPr>
          <w:rFonts w:ascii="Times New Roman" w:hAnsi="Times New Roman"/>
          <w:sz w:val="24"/>
          <w:szCs w:val="24"/>
          <w:lang w:val="en-US"/>
        </w:rPr>
        <w:t>V</w:t>
      </w:r>
      <w:r w:rsidR="00C136D1" w:rsidRPr="000444D3">
        <w:rPr>
          <w:rFonts w:ascii="Times New Roman" w:hAnsi="Times New Roman"/>
          <w:sz w:val="24"/>
          <w:szCs w:val="24"/>
        </w:rPr>
        <w:t>І, виконавчий комітет міської ради вирішив:</w:t>
      </w:r>
    </w:p>
    <w:p w:rsidR="00C136D1" w:rsidRDefault="00A26C2F" w:rsidP="00A26C2F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CE6221" w:rsidRPr="00C136D1">
        <w:rPr>
          <w:rFonts w:ascii="Times New Roman" w:hAnsi="Times New Roman"/>
          <w:sz w:val="24"/>
          <w:szCs w:val="24"/>
        </w:rPr>
        <w:t xml:space="preserve">Відмовити в продовженні терміну дії дозволів на розміщення зовнішньої реклами на п’ять років, на підставі  п. 2 рішення Виконавчого комітету Білоцерківської міської ради від 12 липня 2016 року №307 «Про заборону розміщення об’єктів зовнішньої реклами в місті Білій Церкві», </w:t>
      </w:r>
      <w:r w:rsidR="00C136D1" w:rsidRPr="00C136D1">
        <w:rPr>
          <w:rFonts w:ascii="Times New Roman" w:hAnsi="Times New Roman"/>
          <w:sz w:val="24"/>
          <w:szCs w:val="24"/>
        </w:rPr>
        <w:t>розповсюджувачу зовнішньої реклами товариству з обмеженою відповідальністю «Проектно-будівельному підприємству «Гідросфера-</w:t>
      </w:r>
      <w:proofErr w:type="spellStart"/>
      <w:r w:rsidR="00C136D1" w:rsidRPr="00C136D1">
        <w:rPr>
          <w:rFonts w:ascii="Times New Roman" w:hAnsi="Times New Roman"/>
          <w:sz w:val="24"/>
          <w:szCs w:val="24"/>
        </w:rPr>
        <w:t>Інж</w:t>
      </w:r>
      <w:r w:rsidR="00646099">
        <w:rPr>
          <w:rFonts w:ascii="Times New Roman" w:hAnsi="Times New Roman"/>
          <w:sz w:val="24"/>
          <w:szCs w:val="24"/>
        </w:rPr>
        <w:t>инірінг</w:t>
      </w:r>
      <w:proofErr w:type="spellEnd"/>
      <w:r w:rsidR="00646099">
        <w:rPr>
          <w:rFonts w:ascii="Times New Roman" w:hAnsi="Times New Roman"/>
          <w:sz w:val="24"/>
          <w:szCs w:val="24"/>
        </w:rPr>
        <w:t>»</w:t>
      </w:r>
      <w:r w:rsidR="00C136D1" w:rsidRPr="00C136D1">
        <w:rPr>
          <w:rFonts w:ascii="Times New Roman" w:hAnsi="Times New Roman"/>
          <w:sz w:val="24"/>
          <w:szCs w:val="24"/>
        </w:rPr>
        <w:t>:</w:t>
      </w:r>
    </w:p>
    <w:p w:rsidR="00C136D1" w:rsidRDefault="00A26C2F" w:rsidP="00A26C2F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</w:t>
      </w:r>
      <w:r w:rsidR="00C136D1" w:rsidRPr="00F62295">
        <w:rPr>
          <w:rFonts w:ascii="Times New Roman" w:hAnsi="Times New Roman"/>
          <w:sz w:val="24"/>
          <w:szCs w:val="24"/>
        </w:rPr>
        <w:t>Наданих пунктом 1.1 частини 1 рішення виконавчого комітету Білоцерківської міської ради від 24 липня 2012 року № 289 «Про деякі питання щодо розміщення об’єктів зовнішньої реклами»:</w:t>
      </w:r>
    </w:p>
    <w:p w:rsidR="00C136D1" w:rsidRPr="000444D3" w:rsidRDefault="00A26C2F" w:rsidP="00A26C2F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1.1.1.</w:t>
      </w:r>
      <w:r w:rsidR="00C136D1" w:rsidRPr="000444D3">
        <w:rPr>
          <w:rFonts w:ascii="Times New Roman" w:hAnsi="Times New Roman"/>
          <w:sz w:val="24"/>
          <w:szCs w:val="24"/>
        </w:rPr>
        <w:t>об</w:t>
      </w:r>
      <w:r w:rsidR="00C136D1" w:rsidRPr="000444D3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="00C136D1" w:rsidRPr="000444D3">
        <w:rPr>
          <w:rFonts w:ascii="Times New Roman" w:hAnsi="Times New Roman"/>
          <w:sz w:val="24"/>
          <w:szCs w:val="24"/>
        </w:rPr>
        <w:t>єкта</w:t>
      </w:r>
      <w:proofErr w:type="spellEnd"/>
      <w:r w:rsidR="00C136D1" w:rsidRPr="000444D3">
        <w:rPr>
          <w:rFonts w:ascii="Times New Roman" w:hAnsi="Times New Roman"/>
          <w:sz w:val="24"/>
          <w:szCs w:val="24"/>
        </w:rPr>
        <w:t xml:space="preserve"> зовнішньої реклами – рекламного щита на фасаді будинку, розміром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C136D1" w:rsidRPr="000444D3">
        <w:rPr>
          <w:rFonts w:ascii="Times New Roman" w:hAnsi="Times New Roman"/>
          <w:sz w:val="24"/>
          <w:szCs w:val="24"/>
        </w:rPr>
        <w:t xml:space="preserve">2,5 м х 1,1 м, загальною рекламною площею 2,75 </w:t>
      </w:r>
      <w:proofErr w:type="spellStart"/>
      <w:r w:rsidR="00C136D1" w:rsidRPr="000444D3">
        <w:rPr>
          <w:rFonts w:ascii="Times New Roman" w:hAnsi="Times New Roman"/>
          <w:sz w:val="24"/>
          <w:szCs w:val="24"/>
        </w:rPr>
        <w:t>кв</w:t>
      </w:r>
      <w:proofErr w:type="spellEnd"/>
      <w:r w:rsidR="00C136D1" w:rsidRPr="000444D3">
        <w:rPr>
          <w:rFonts w:ascii="Times New Roman" w:hAnsi="Times New Roman"/>
          <w:sz w:val="24"/>
          <w:szCs w:val="24"/>
        </w:rPr>
        <w:t xml:space="preserve">. м, за </w:t>
      </w:r>
      <w:proofErr w:type="spellStart"/>
      <w:r w:rsidR="00C136D1" w:rsidRPr="000444D3">
        <w:rPr>
          <w:rFonts w:ascii="Times New Roman" w:hAnsi="Times New Roman"/>
          <w:sz w:val="24"/>
          <w:szCs w:val="24"/>
        </w:rPr>
        <w:t>адресою</w:t>
      </w:r>
      <w:proofErr w:type="spellEnd"/>
      <w:r w:rsidR="00C136D1" w:rsidRPr="000444D3">
        <w:rPr>
          <w:rFonts w:ascii="Times New Roman" w:hAnsi="Times New Roman"/>
          <w:sz w:val="24"/>
          <w:szCs w:val="24"/>
        </w:rPr>
        <w:t>:</w:t>
      </w:r>
    </w:p>
    <w:p w:rsidR="00C136D1" w:rsidRDefault="00C136D1" w:rsidP="00C136D1">
      <w:pPr>
        <w:pStyle w:val="a5"/>
        <w:tabs>
          <w:tab w:val="left" w:pos="180"/>
          <w:tab w:val="left" w:pos="72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444D3">
        <w:rPr>
          <w:rFonts w:ascii="Times New Roman" w:hAnsi="Times New Roman"/>
          <w:sz w:val="24"/>
          <w:szCs w:val="24"/>
        </w:rPr>
        <w:t>бул</w:t>
      </w:r>
      <w:proofErr w:type="spellEnd"/>
      <w:r w:rsidRPr="000444D3">
        <w:rPr>
          <w:rFonts w:ascii="Times New Roman" w:hAnsi="Times New Roman"/>
          <w:sz w:val="24"/>
          <w:szCs w:val="24"/>
        </w:rPr>
        <w:t xml:space="preserve">.  Олександрійський, 143 (колишній </w:t>
      </w:r>
      <w:proofErr w:type="spellStart"/>
      <w:r w:rsidRPr="000444D3">
        <w:rPr>
          <w:rFonts w:ascii="Times New Roman" w:hAnsi="Times New Roman"/>
          <w:sz w:val="24"/>
          <w:szCs w:val="24"/>
        </w:rPr>
        <w:t>бул</w:t>
      </w:r>
      <w:proofErr w:type="spellEnd"/>
      <w:r w:rsidRPr="000444D3">
        <w:rPr>
          <w:rFonts w:ascii="Times New Roman" w:hAnsi="Times New Roman"/>
          <w:sz w:val="24"/>
          <w:szCs w:val="24"/>
        </w:rPr>
        <w:t>. 50-річчя Перемоги, 143).</w:t>
      </w:r>
    </w:p>
    <w:p w:rsidR="00C136D1" w:rsidRPr="00A26C2F" w:rsidRDefault="00A26C2F" w:rsidP="00A26C2F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A26C2F">
        <w:rPr>
          <w:rFonts w:ascii="Times New Roman" w:hAnsi="Times New Roman"/>
          <w:sz w:val="24"/>
          <w:szCs w:val="24"/>
        </w:rPr>
        <w:t>1.1.2.</w:t>
      </w:r>
      <w:r w:rsidR="00C136D1" w:rsidRPr="00A26C2F">
        <w:rPr>
          <w:rFonts w:ascii="Times New Roman" w:hAnsi="Times New Roman"/>
          <w:sz w:val="24"/>
          <w:szCs w:val="24"/>
        </w:rPr>
        <w:t>об</w:t>
      </w:r>
      <w:r w:rsidR="00C136D1" w:rsidRPr="00A26C2F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="00C136D1" w:rsidRPr="00A26C2F">
        <w:rPr>
          <w:rFonts w:ascii="Times New Roman" w:hAnsi="Times New Roman"/>
          <w:sz w:val="24"/>
          <w:szCs w:val="24"/>
        </w:rPr>
        <w:t>єкта</w:t>
      </w:r>
      <w:proofErr w:type="spellEnd"/>
      <w:r w:rsidR="00C136D1" w:rsidRPr="00A26C2F">
        <w:rPr>
          <w:rFonts w:ascii="Times New Roman" w:hAnsi="Times New Roman"/>
          <w:sz w:val="24"/>
          <w:szCs w:val="24"/>
        </w:rPr>
        <w:t xml:space="preserve"> зовнішньої реклами – рекламного щита на торці  будинку, розміром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C136D1" w:rsidRPr="00A26C2F">
        <w:rPr>
          <w:rFonts w:ascii="Times New Roman" w:hAnsi="Times New Roman"/>
          <w:sz w:val="24"/>
          <w:szCs w:val="24"/>
        </w:rPr>
        <w:t xml:space="preserve">2,25 м х 1,1 м, загальною рекламною площею 2,48 </w:t>
      </w:r>
      <w:proofErr w:type="spellStart"/>
      <w:r w:rsidR="00C136D1" w:rsidRPr="00A26C2F">
        <w:rPr>
          <w:rFonts w:ascii="Times New Roman" w:hAnsi="Times New Roman"/>
          <w:sz w:val="24"/>
          <w:szCs w:val="24"/>
        </w:rPr>
        <w:t>кв</w:t>
      </w:r>
      <w:proofErr w:type="spellEnd"/>
      <w:r w:rsidR="00C136D1" w:rsidRPr="00A26C2F">
        <w:rPr>
          <w:rFonts w:ascii="Times New Roman" w:hAnsi="Times New Roman"/>
          <w:sz w:val="24"/>
          <w:szCs w:val="24"/>
        </w:rPr>
        <w:t xml:space="preserve">. м, за </w:t>
      </w:r>
      <w:proofErr w:type="spellStart"/>
      <w:r w:rsidR="00C136D1" w:rsidRPr="00A26C2F">
        <w:rPr>
          <w:rFonts w:ascii="Times New Roman" w:hAnsi="Times New Roman"/>
          <w:sz w:val="24"/>
          <w:szCs w:val="24"/>
        </w:rPr>
        <w:t>адресою</w:t>
      </w:r>
      <w:proofErr w:type="spellEnd"/>
      <w:r w:rsidR="00C136D1" w:rsidRPr="00A26C2F">
        <w:rPr>
          <w:rFonts w:ascii="Times New Roman" w:hAnsi="Times New Roman"/>
          <w:sz w:val="24"/>
          <w:szCs w:val="24"/>
        </w:rPr>
        <w:t>:</w:t>
      </w:r>
    </w:p>
    <w:p w:rsidR="00C136D1" w:rsidRDefault="00C136D1" w:rsidP="00C136D1">
      <w:pPr>
        <w:pStyle w:val="a5"/>
        <w:numPr>
          <w:ilvl w:val="0"/>
          <w:numId w:val="4"/>
        </w:num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4D3">
        <w:rPr>
          <w:rFonts w:ascii="Times New Roman" w:hAnsi="Times New Roman"/>
          <w:sz w:val="24"/>
          <w:szCs w:val="24"/>
        </w:rPr>
        <w:t>бул</w:t>
      </w:r>
      <w:proofErr w:type="spellEnd"/>
      <w:r w:rsidRPr="000444D3">
        <w:rPr>
          <w:rFonts w:ascii="Times New Roman" w:hAnsi="Times New Roman"/>
          <w:sz w:val="24"/>
          <w:szCs w:val="24"/>
        </w:rPr>
        <w:t xml:space="preserve">.  Олександрійський, 143 (колишній </w:t>
      </w:r>
      <w:proofErr w:type="spellStart"/>
      <w:r w:rsidRPr="000444D3">
        <w:rPr>
          <w:rFonts w:ascii="Times New Roman" w:hAnsi="Times New Roman"/>
          <w:sz w:val="24"/>
          <w:szCs w:val="24"/>
        </w:rPr>
        <w:t>бул</w:t>
      </w:r>
      <w:proofErr w:type="spellEnd"/>
      <w:r w:rsidRPr="000444D3">
        <w:rPr>
          <w:rFonts w:ascii="Times New Roman" w:hAnsi="Times New Roman"/>
          <w:sz w:val="24"/>
          <w:szCs w:val="24"/>
        </w:rPr>
        <w:t>. 50-річчя Перемоги, 143).</w:t>
      </w:r>
    </w:p>
    <w:p w:rsidR="00C136D1" w:rsidRPr="000444D3" w:rsidRDefault="00A26C2F" w:rsidP="00A26C2F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1.1.3.</w:t>
      </w:r>
      <w:r w:rsidR="00C136D1" w:rsidRPr="000444D3">
        <w:rPr>
          <w:rFonts w:ascii="Times New Roman" w:hAnsi="Times New Roman"/>
          <w:sz w:val="24"/>
          <w:szCs w:val="24"/>
        </w:rPr>
        <w:t>об</w:t>
      </w:r>
      <w:r w:rsidR="00C136D1" w:rsidRPr="000444D3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="00C136D1" w:rsidRPr="000444D3">
        <w:rPr>
          <w:rFonts w:ascii="Times New Roman" w:hAnsi="Times New Roman"/>
          <w:sz w:val="24"/>
          <w:szCs w:val="24"/>
        </w:rPr>
        <w:t>єкта</w:t>
      </w:r>
      <w:proofErr w:type="spellEnd"/>
      <w:r w:rsidR="00C136D1" w:rsidRPr="000444D3">
        <w:rPr>
          <w:rFonts w:ascii="Times New Roman" w:hAnsi="Times New Roman"/>
          <w:sz w:val="24"/>
          <w:szCs w:val="24"/>
        </w:rPr>
        <w:t xml:space="preserve"> зовнішньої реклами – рекламного щита на торці  будинку, розміром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C136D1" w:rsidRPr="000444D3">
        <w:rPr>
          <w:rFonts w:ascii="Times New Roman" w:hAnsi="Times New Roman"/>
          <w:sz w:val="24"/>
          <w:szCs w:val="24"/>
        </w:rPr>
        <w:t xml:space="preserve">2,02 м х 1,1 м, загальною рекламною площею 2,22 </w:t>
      </w:r>
      <w:proofErr w:type="spellStart"/>
      <w:r w:rsidR="00C136D1" w:rsidRPr="000444D3">
        <w:rPr>
          <w:rFonts w:ascii="Times New Roman" w:hAnsi="Times New Roman"/>
          <w:sz w:val="24"/>
          <w:szCs w:val="24"/>
        </w:rPr>
        <w:t>кв</w:t>
      </w:r>
      <w:proofErr w:type="spellEnd"/>
      <w:r w:rsidR="00C136D1" w:rsidRPr="000444D3">
        <w:rPr>
          <w:rFonts w:ascii="Times New Roman" w:hAnsi="Times New Roman"/>
          <w:sz w:val="24"/>
          <w:szCs w:val="24"/>
        </w:rPr>
        <w:t xml:space="preserve">. м, за </w:t>
      </w:r>
      <w:proofErr w:type="spellStart"/>
      <w:r w:rsidR="00C136D1" w:rsidRPr="000444D3">
        <w:rPr>
          <w:rFonts w:ascii="Times New Roman" w:hAnsi="Times New Roman"/>
          <w:sz w:val="24"/>
          <w:szCs w:val="24"/>
        </w:rPr>
        <w:t>адресою</w:t>
      </w:r>
      <w:proofErr w:type="spellEnd"/>
      <w:r w:rsidR="00C136D1" w:rsidRPr="000444D3">
        <w:rPr>
          <w:rFonts w:ascii="Times New Roman" w:hAnsi="Times New Roman"/>
          <w:sz w:val="24"/>
          <w:szCs w:val="24"/>
        </w:rPr>
        <w:t>:</w:t>
      </w:r>
    </w:p>
    <w:p w:rsidR="00C136D1" w:rsidRDefault="00C136D1" w:rsidP="00C136D1">
      <w:pPr>
        <w:pStyle w:val="a5"/>
        <w:numPr>
          <w:ilvl w:val="0"/>
          <w:numId w:val="4"/>
        </w:num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4D3">
        <w:rPr>
          <w:rFonts w:ascii="Times New Roman" w:hAnsi="Times New Roman"/>
          <w:sz w:val="24"/>
          <w:szCs w:val="24"/>
        </w:rPr>
        <w:t>бул</w:t>
      </w:r>
      <w:proofErr w:type="spellEnd"/>
      <w:r w:rsidRPr="000444D3">
        <w:rPr>
          <w:rFonts w:ascii="Times New Roman" w:hAnsi="Times New Roman"/>
          <w:sz w:val="24"/>
          <w:szCs w:val="24"/>
        </w:rPr>
        <w:t xml:space="preserve">.  Олександрійський, 143 (колишній </w:t>
      </w:r>
      <w:proofErr w:type="spellStart"/>
      <w:r w:rsidRPr="000444D3">
        <w:rPr>
          <w:rFonts w:ascii="Times New Roman" w:hAnsi="Times New Roman"/>
          <w:sz w:val="24"/>
          <w:szCs w:val="24"/>
        </w:rPr>
        <w:t>бул</w:t>
      </w:r>
      <w:proofErr w:type="spellEnd"/>
      <w:r w:rsidRPr="000444D3">
        <w:rPr>
          <w:rFonts w:ascii="Times New Roman" w:hAnsi="Times New Roman"/>
          <w:sz w:val="24"/>
          <w:szCs w:val="24"/>
        </w:rPr>
        <w:t>. 50-річчя Перемоги, 143).</w:t>
      </w:r>
    </w:p>
    <w:p w:rsidR="00C136D1" w:rsidRPr="000444D3" w:rsidRDefault="00A26C2F" w:rsidP="00A26C2F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1.1.4.</w:t>
      </w:r>
      <w:r w:rsidR="00C136D1" w:rsidRPr="000444D3">
        <w:rPr>
          <w:rFonts w:ascii="Times New Roman" w:hAnsi="Times New Roman"/>
          <w:sz w:val="24"/>
          <w:szCs w:val="24"/>
        </w:rPr>
        <w:t>об</w:t>
      </w:r>
      <w:r w:rsidR="00C136D1" w:rsidRPr="000444D3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="00C136D1" w:rsidRPr="000444D3">
        <w:rPr>
          <w:rFonts w:ascii="Times New Roman" w:hAnsi="Times New Roman"/>
          <w:sz w:val="24"/>
          <w:szCs w:val="24"/>
        </w:rPr>
        <w:t>єкта</w:t>
      </w:r>
      <w:proofErr w:type="spellEnd"/>
      <w:r w:rsidR="00C136D1" w:rsidRPr="000444D3">
        <w:rPr>
          <w:rFonts w:ascii="Times New Roman" w:hAnsi="Times New Roman"/>
          <w:sz w:val="24"/>
          <w:szCs w:val="24"/>
        </w:rPr>
        <w:t xml:space="preserve"> зовнішньої реклами – рекламного щита на торці  будинку, розміром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C136D1" w:rsidRPr="000444D3">
        <w:rPr>
          <w:rFonts w:ascii="Times New Roman" w:hAnsi="Times New Roman"/>
          <w:sz w:val="24"/>
          <w:szCs w:val="24"/>
        </w:rPr>
        <w:t xml:space="preserve">2,22 м х 1,1 м, загальною рекламною площею 2,44 </w:t>
      </w:r>
      <w:proofErr w:type="spellStart"/>
      <w:r w:rsidR="00C136D1" w:rsidRPr="000444D3">
        <w:rPr>
          <w:rFonts w:ascii="Times New Roman" w:hAnsi="Times New Roman"/>
          <w:sz w:val="24"/>
          <w:szCs w:val="24"/>
        </w:rPr>
        <w:t>кв</w:t>
      </w:r>
      <w:proofErr w:type="spellEnd"/>
      <w:r w:rsidR="00C136D1" w:rsidRPr="000444D3">
        <w:rPr>
          <w:rFonts w:ascii="Times New Roman" w:hAnsi="Times New Roman"/>
          <w:sz w:val="24"/>
          <w:szCs w:val="24"/>
        </w:rPr>
        <w:t xml:space="preserve">. м, за </w:t>
      </w:r>
      <w:proofErr w:type="spellStart"/>
      <w:r w:rsidR="00C136D1" w:rsidRPr="000444D3">
        <w:rPr>
          <w:rFonts w:ascii="Times New Roman" w:hAnsi="Times New Roman"/>
          <w:sz w:val="24"/>
          <w:szCs w:val="24"/>
        </w:rPr>
        <w:t>адресою</w:t>
      </w:r>
      <w:proofErr w:type="spellEnd"/>
      <w:r w:rsidR="00C136D1" w:rsidRPr="000444D3">
        <w:rPr>
          <w:rFonts w:ascii="Times New Roman" w:hAnsi="Times New Roman"/>
          <w:sz w:val="24"/>
          <w:szCs w:val="24"/>
        </w:rPr>
        <w:t>:</w:t>
      </w:r>
    </w:p>
    <w:p w:rsidR="00C136D1" w:rsidRPr="000444D3" w:rsidRDefault="00C136D1" w:rsidP="00C136D1">
      <w:pPr>
        <w:pStyle w:val="a5"/>
        <w:numPr>
          <w:ilvl w:val="0"/>
          <w:numId w:val="4"/>
        </w:num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4D3">
        <w:rPr>
          <w:rFonts w:ascii="Times New Roman" w:hAnsi="Times New Roman"/>
          <w:sz w:val="24"/>
          <w:szCs w:val="24"/>
        </w:rPr>
        <w:t>бул</w:t>
      </w:r>
      <w:proofErr w:type="spellEnd"/>
      <w:r w:rsidRPr="000444D3">
        <w:rPr>
          <w:rFonts w:ascii="Times New Roman" w:hAnsi="Times New Roman"/>
          <w:sz w:val="24"/>
          <w:szCs w:val="24"/>
        </w:rPr>
        <w:t xml:space="preserve">.  Олександрійський, 143 (колишній </w:t>
      </w:r>
      <w:proofErr w:type="spellStart"/>
      <w:r w:rsidRPr="000444D3">
        <w:rPr>
          <w:rFonts w:ascii="Times New Roman" w:hAnsi="Times New Roman"/>
          <w:sz w:val="24"/>
          <w:szCs w:val="24"/>
        </w:rPr>
        <w:t>бул</w:t>
      </w:r>
      <w:proofErr w:type="spellEnd"/>
      <w:r w:rsidRPr="000444D3">
        <w:rPr>
          <w:rFonts w:ascii="Times New Roman" w:hAnsi="Times New Roman"/>
          <w:sz w:val="24"/>
          <w:szCs w:val="24"/>
        </w:rPr>
        <w:t>. 50-річчя Перемоги, 143).</w:t>
      </w:r>
    </w:p>
    <w:p w:rsidR="00837EF0" w:rsidRDefault="00A26C2F" w:rsidP="00A26C2F">
      <w:pPr>
        <w:spacing w:after="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7777">
        <w:rPr>
          <w:rFonts w:ascii="Times New Roman" w:hAnsi="Times New Roman"/>
          <w:sz w:val="24"/>
          <w:szCs w:val="24"/>
          <w:lang w:val="ru-RU"/>
        </w:rPr>
        <w:t>2</w:t>
      </w:r>
      <w:r w:rsidR="00657777">
        <w:rPr>
          <w:rFonts w:ascii="Times New Roman" w:hAnsi="Times New Roman"/>
          <w:sz w:val="24"/>
          <w:szCs w:val="24"/>
        </w:rPr>
        <w:t xml:space="preserve">. </w:t>
      </w:r>
      <w:r w:rsidR="00837EF0">
        <w:rPr>
          <w:rFonts w:ascii="Times New Roman" w:hAnsi="Times New Roman"/>
          <w:sz w:val="24"/>
          <w:szCs w:val="24"/>
        </w:rPr>
        <w:t>Повідомити Білоцерківський міськрайонний суд про прийняте рішення.</w:t>
      </w:r>
    </w:p>
    <w:p w:rsidR="00C136D1" w:rsidRPr="000444D3" w:rsidRDefault="00A26C2F" w:rsidP="00C136D1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837EF0">
        <w:rPr>
          <w:rFonts w:ascii="Times New Roman" w:hAnsi="Times New Roman"/>
          <w:sz w:val="24"/>
          <w:szCs w:val="24"/>
        </w:rPr>
        <w:t xml:space="preserve">3. </w:t>
      </w:r>
      <w:r w:rsidR="00C136D1" w:rsidRPr="000444D3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</w:t>
      </w:r>
      <w:r w:rsidR="00C136D1">
        <w:rPr>
          <w:rFonts w:ascii="Times New Roman" w:hAnsi="Times New Roman"/>
          <w:sz w:val="24"/>
          <w:szCs w:val="24"/>
        </w:rPr>
        <w:t xml:space="preserve"> голови </w:t>
      </w:r>
      <w:r>
        <w:rPr>
          <w:rFonts w:ascii="Times New Roman" w:hAnsi="Times New Roman"/>
          <w:sz w:val="24"/>
          <w:szCs w:val="24"/>
        </w:rPr>
        <w:t xml:space="preserve"> </w:t>
      </w:r>
      <w:r w:rsidR="00C136D1" w:rsidRPr="000444D3">
        <w:rPr>
          <w:rFonts w:ascii="Times New Roman" w:hAnsi="Times New Roman"/>
          <w:sz w:val="24"/>
          <w:szCs w:val="24"/>
        </w:rPr>
        <w:t xml:space="preserve"> Гнатюка</w:t>
      </w:r>
      <w:r>
        <w:rPr>
          <w:rFonts w:ascii="Times New Roman" w:hAnsi="Times New Roman"/>
          <w:sz w:val="24"/>
          <w:szCs w:val="24"/>
        </w:rPr>
        <w:t xml:space="preserve"> В.В.</w:t>
      </w:r>
      <w:r w:rsidR="00C136D1" w:rsidRPr="000444D3">
        <w:rPr>
          <w:rFonts w:ascii="Times New Roman" w:hAnsi="Times New Roman"/>
          <w:sz w:val="24"/>
          <w:szCs w:val="24"/>
        </w:rPr>
        <w:t xml:space="preserve"> </w:t>
      </w:r>
    </w:p>
    <w:p w:rsidR="00C136D1" w:rsidRPr="000444D3" w:rsidRDefault="00C136D1" w:rsidP="00C136D1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Default="00657777" w:rsidP="00C136D1">
      <w:pPr>
        <w:tabs>
          <w:tab w:val="left" w:pos="0"/>
          <w:tab w:val="left" w:pos="180"/>
        </w:tabs>
        <w:jc w:val="both"/>
      </w:pPr>
    </w:p>
    <w:p w:rsidR="00837EF0" w:rsidRPr="006E366D" w:rsidRDefault="00657777" w:rsidP="002D59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E203A">
        <w:rPr>
          <w:rFonts w:ascii="Times New Roman" w:hAnsi="Times New Roman"/>
          <w:sz w:val="24"/>
          <w:szCs w:val="24"/>
        </w:rPr>
        <w:t>іськ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3E203A">
        <w:rPr>
          <w:rFonts w:ascii="Times New Roman" w:hAnsi="Times New Roman"/>
          <w:sz w:val="24"/>
          <w:szCs w:val="24"/>
        </w:rPr>
        <w:t xml:space="preserve"> голов</w:t>
      </w:r>
      <w:r>
        <w:rPr>
          <w:rFonts w:ascii="Times New Roman" w:hAnsi="Times New Roman"/>
          <w:sz w:val="24"/>
          <w:szCs w:val="24"/>
        </w:rPr>
        <w:t xml:space="preserve">а                            </w:t>
      </w:r>
      <w:r w:rsidRPr="003E203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Г. А. Дики</w:t>
      </w:r>
      <w:r w:rsidR="006E366D">
        <w:rPr>
          <w:rFonts w:ascii="Times New Roman" w:hAnsi="Times New Roman"/>
          <w:sz w:val="24"/>
          <w:szCs w:val="24"/>
        </w:rPr>
        <w:t>й</w:t>
      </w:r>
    </w:p>
    <w:sectPr w:rsidR="00837EF0" w:rsidRPr="006E366D" w:rsidSect="009C2E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F64FC3"/>
    <w:multiLevelType w:val="multilevel"/>
    <w:tmpl w:val="74EC01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B325F9"/>
    <w:multiLevelType w:val="hybridMultilevel"/>
    <w:tmpl w:val="F660570C"/>
    <w:lvl w:ilvl="0" w:tplc="836AE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877A03"/>
    <w:multiLevelType w:val="hybridMultilevel"/>
    <w:tmpl w:val="91642DB4"/>
    <w:lvl w:ilvl="0" w:tplc="836AE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54B5D"/>
    <w:rsid w:val="000E1BBE"/>
    <w:rsid w:val="001347C7"/>
    <w:rsid w:val="00220E44"/>
    <w:rsid w:val="00241F28"/>
    <w:rsid w:val="002D1772"/>
    <w:rsid w:val="002D5967"/>
    <w:rsid w:val="002E0FEC"/>
    <w:rsid w:val="003411B1"/>
    <w:rsid w:val="00350F5C"/>
    <w:rsid w:val="00390269"/>
    <w:rsid w:val="00391F7A"/>
    <w:rsid w:val="003F57F0"/>
    <w:rsid w:val="00427ABA"/>
    <w:rsid w:val="00486D7E"/>
    <w:rsid w:val="004B4A26"/>
    <w:rsid w:val="0050378D"/>
    <w:rsid w:val="0056301D"/>
    <w:rsid w:val="00573192"/>
    <w:rsid w:val="005A751A"/>
    <w:rsid w:val="00646099"/>
    <w:rsid w:val="00657777"/>
    <w:rsid w:val="0067443E"/>
    <w:rsid w:val="00681501"/>
    <w:rsid w:val="006C6962"/>
    <w:rsid w:val="006E366D"/>
    <w:rsid w:val="007409B3"/>
    <w:rsid w:val="00816805"/>
    <w:rsid w:val="00837EF0"/>
    <w:rsid w:val="0087313D"/>
    <w:rsid w:val="008868B3"/>
    <w:rsid w:val="008A53C8"/>
    <w:rsid w:val="009B6209"/>
    <w:rsid w:val="009E5C21"/>
    <w:rsid w:val="00A160ED"/>
    <w:rsid w:val="00A26C2F"/>
    <w:rsid w:val="00A338AE"/>
    <w:rsid w:val="00A90900"/>
    <w:rsid w:val="00B8160E"/>
    <w:rsid w:val="00BF7995"/>
    <w:rsid w:val="00C136D1"/>
    <w:rsid w:val="00CE6221"/>
    <w:rsid w:val="00CF6E6D"/>
    <w:rsid w:val="00D53ABC"/>
    <w:rsid w:val="00FB79CB"/>
    <w:rsid w:val="00FD4D34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8D600C-8275-4333-B8C0-6EBE5534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6C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6C2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No Spacing"/>
    <w:uiPriority w:val="1"/>
    <w:qFormat/>
    <w:rsid w:val="00FD4D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355B3-3FDB-4D83-827C-9B177107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1746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БЦ09</cp:lastModifiedBy>
  <cp:revision>3</cp:revision>
  <cp:lastPrinted>2017-09-12T13:14:00Z</cp:lastPrinted>
  <dcterms:created xsi:type="dcterms:W3CDTF">2017-09-13T11:10:00Z</dcterms:created>
  <dcterms:modified xsi:type="dcterms:W3CDTF">2017-09-18T07:05:00Z</dcterms:modified>
</cp:coreProperties>
</file>