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3" w:rsidRDefault="00E10473" w:rsidP="00E1047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2900" r:id="rId6"/>
        </w:pict>
      </w:r>
    </w:p>
    <w:p w:rsidR="00E10473" w:rsidRDefault="00E10473" w:rsidP="00E1047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10473" w:rsidRDefault="00E10473" w:rsidP="00E1047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10473" w:rsidRDefault="00E10473" w:rsidP="00E1047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10473" w:rsidRDefault="00E10473" w:rsidP="00E1047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10473" w:rsidRDefault="00E10473" w:rsidP="00E1047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10473" w:rsidRDefault="00E10473" w:rsidP="00E1047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-60-VII</w:t>
      </w:r>
    </w:p>
    <w:p w:rsidR="00E10473" w:rsidRDefault="00E10473" w:rsidP="00E1047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57BCE" w:rsidRPr="00051DC6" w:rsidRDefault="00357BCE" w:rsidP="00357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DC6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357BCE" w:rsidRPr="00051DC6" w:rsidRDefault="00357BCE" w:rsidP="00357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DC6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357BCE" w:rsidRPr="00051DC6" w:rsidRDefault="00357BCE" w:rsidP="00357B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DC6">
        <w:rPr>
          <w:rFonts w:ascii="Times New Roman" w:hAnsi="Times New Roman"/>
          <w:sz w:val="24"/>
          <w:szCs w:val="24"/>
          <w:lang w:eastAsia="ru-RU"/>
        </w:rPr>
        <w:t>оренду Приватному акціонерному товариству «КИЇВОБЛЕНЕРГО»</w:t>
      </w:r>
    </w:p>
    <w:p w:rsidR="00357BCE" w:rsidRPr="00051DC6" w:rsidRDefault="00357BCE" w:rsidP="00357B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BCE" w:rsidRPr="00051DC6" w:rsidRDefault="00357BCE" w:rsidP="00357B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1DC6">
        <w:rPr>
          <w:rFonts w:ascii="Times New Roman" w:hAnsi="Times New Roman"/>
          <w:sz w:val="24"/>
          <w:szCs w:val="24"/>
          <w:lang w:eastAsia="ru-RU"/>
        </w:rPr>
        <w:t>Розглянувши</w:t>
      </w:r>
      <w:r w:rsidRPr="00051DC6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51DC6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24 вересня </w:t>
      </w:r>
      <w:r w:rsidRPr="00051DC6">
        <w:rPr>
          <w:rFonts w:ascii="Times New Roman" w:hAnsi="Times New Roman"/>
          <w:sz w:val="24"/>
          <w:szCs w:val="24"/>
          <w:lang w:eastAsia="ru-RU"/>
        </w:rPr>
        <w:t>2018 року №</w:t>
      </w:r>
      <w:r>
        <w:rPr>
          <w:rFonts w:ascii="Times New Roman" w:hAnsi="Times New Roman"/>
          <w:sz w:val="24"/>
          <w:szCs w:val="24"/>
          <w:lang w:eastAsia="ru-RU"/>
        </w:rPr>
        <w:t>4690</w:t>
      </w:r>
      <w:r w:rsidRPr="00051DC6">
        <w:rPr>
          <w:rFonts w:ascii="Times New Roman" w:hAnsi="Times New Roman"/>
          <w:sz w:val="24"/>
          <w:szCs w:val="24"/>
          <w:lang w:eastAsia="ru-RU"/>
        </w:rPr>
        <w:t>, відповідно до ст. ст. 12, 76, 79-1, 93, 122, 123, 124</w:t>
      </w:r>
      <w:r>
        <w:rPr>
          <w:rFonts w:ascii="Times New Roman" w:hAnsi="Times New Roman"/>
          <w:sz w:val="24"/>
          <w:szCs w:val="24"/>
          <w:lang w:eastAsia="ru-RU"/>
        </w:rPr>
        <w:t>, ч. 2</w:t>
      </w:r>
      <w:r w:rsidRPr="00051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2965">
        <w:rPr>
          <w:rFonts w:ascii="Times New Roman" w:hAnsi="Times New Roman"/>
          <w:sz w:val="24"/>
          <w:szCs w:val="24"/>
          <w:lang w:eastAsia="zh-CN"/>
        </w:rPr>
        <w:t>134 Земельного кодексу України</w:t>
      </w:r>
      <w:r w:rsidRPr="00051DC6">
        <w:rPr>
          <w:rFonts w:ascii="Times New Roman" w:hAnsi="Times New Roman"/>
          <w:sz w:val="24"/>
          <w:szCs w:val="24"/>
          <w:lang w:eastAsia="ru-RU"/>
        </w:rPr>
        <w:t>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357BCE" w:rsidRPr="00051DC6" w:rsidRDefault="00357BCE" w:rsidP="00357BC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57BCE" w:rsidRDefault="00357BCE" w:rsidP="00357BC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1.Надати дозвіл на розроблення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проекту землеустрою щодо відведення земельної ділянки комунальної власності  в оренду Приватному акціонерному товариству «КИЇВОБЛЕНЕРГО» з цільовим призначенням  </w:t>
      </w:r>
      <w:r w:rsidRPr="00051DC6">
        <w:rPr>
          <w:rStyle w:val="rvts82"/>
          <w:rFonts w:ascii="Times New Roman" w:hAnsi="Times New Roman"/>
          <w:color w:val="000000" w:themeColor="text1"/>
          <w:sz w:val="24"/>
          <w:szCs w:val="24"/>
        </w:rPr>
        <w:t>14.02.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енергії, під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ТП 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/0,4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кВ  за адресою: вулиця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Фастівська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районі будинку 21А,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орієнтовною площею  0,0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056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 за рахунок земель населеного пункту м. Біла Церква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7BCE" w:rsidRPr="00311F29" w:rsidRDefault="00357BCE" w:rsidP="00357BC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1F2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Особі</w:t>
      </w:r>
      <w:r w:rsidRPr="00311F29">
        <w:rPr>
          <w:rFonts w:ascii="Times New Roman" w:hAnsi="Times New Roman"/>
          <w:sz w:val="24"/>
          <w:szCs w:val="24"/>
        </w:rPr>
        <w:t xml:space="preserve">, зазначеній в цьому рішенні, подати на розгляд сесії міської ради належним чином розроблений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в оренду</w:t>
      </w:r>
      <w:r w:rsidRPr="00311F29">
        <w:rPr>
          <w:rFonts w:ascii="Times New Roman" w:hAnsi="Times New Roman"/>
          <w:sz w:val="24"/>
          <w:szCs w:val="24"/>
        </w:rPr>
        <w:t xml:space="preserve"> для затвердження.</w:t>
      </w:r>
    </w:p>
    <w:p w:rsidR="00357BCE" w:rsidRPr="00311F29" w:rsidRDefault="00357BCE" w:rsidP="00357BC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1F29">
        <w:rPr>
          <w:rFonts w:ascii="Times New Roman" w:hAnsi="Times New Roman"/>
          <w:sz w:val="24"/>
          <w:szCs w:val="24"/>
        </w:rPr>
        <w:t xml:space="preserve">3.Площа земельної ділянки буде уточнена при затвердженні проекту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в оренду</w:t>
      </w:r>
      <w:r w:rsidRPr="00311F29">
        <w:rPr>
          <w:rFonts w:ascii="Times New Roman" w:hAnsi="Times New Roman"/>
          <w:sz w:val="24"/>
          <w:szCs w:val="24"/>
        </w:rPr>
        <w:t>.</w:t>
      </w:r>
    </w:p>
    <w:p w:rsidR="00357BCE" w:rsidRPr="00311F29" w:rsidRDefault="00357BCE" w:rsidP="00357BC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11F29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7BCE" w:rsidRPr="00311F29" w:rsidRDefault="00357BCE" w:rsidP="00357BC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57BCE" w:rsidRPr="00051DC6" w:rsidRDefault="00357BCE" w:rsidP="00357B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Міський голова             </w:t>
      </w:r>
      <w:r w:rsidRPr="00051D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57BCE" w:rsidRPr="00051DC6" w:rsidRDefault="00357BCE" w:rsidP="00357BCE">
      <w:pPr>
        <w:shd w:val="clear" w:color="auto" w:fill="FFFFFF" w:themeFill="background1"/>
        <w:spacing w:after="0" w:line="240" w:lineRule="auto"/>
        <w:ind w:hanging="183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57BCE" w:rsidRDefault="00357BCE" w:rsidP="00357BCE">
      <w:pPr>
        <w:rPr>
          <w:rFonts w:ascii="Times New Roman" w:hAnsi="Times New Roman"/>
        </w:rPr>
      </w:pPr>
    </w:p>
    <w:p w:rsidR="00357BCE" w:rsidRDefault="00357BCE"/>
    <w:sectPr w:rsidR="00357BCE" w:rsidSect="00357B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7BCE"/>
    <w:rsid w:val="00357BCE"/>
    <w:rsid w:val="00E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C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57BCE"/>
  </w:style>
  <w:style w:type="paragraph" w:styleId="a3">
    <w:name w:val="Plain Text"/>
    <w:basedOn w:val="a"/>
    <w:link w:val="a4"/>
    <w:semiHidden/>
    <w:unhideWhenUsed/>
    <w:rsid w:val="00E1047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E1047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2018-12-03T14:34:00Z</cp:lastPrinted>
  <dcterms:created xsi:type="dcterms:W3CDTF">2018-12-03T14:34:00Z</dcterms:created>
  <dcterms:modified xsi:type="dcterms:W3CDTF">2018-12-10T08:28:00Z</dcterms:modified>
</cp:coreProperties>
</file>