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9D" w:rsidRDefault="00F52D9D" w:rsidP="00F52D9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739" r:id="rId6"/>
        </w:pict>
      </w:r>
    </w:p>
    <w:p w:rsidR="00F52D9D" w:rsidRDefault="00F52D9D" w:rsidP="00F52D9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2D9D" w:rsidRDefault="00F52D9D" w:rsidP="00F52D9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2D9D" w:rsidRDefault="00F52D9D" w:rsidP="00F52D9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2D9D" w:rsidRDefault="00F52D9D" w:rsidP="00F52D9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2D9D" w:rsidRDefault="00F52D9D" w:rsidP="00F52D9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52D9D" w:rsidRDefault="00F52D9D" w:rsidP="00F52D9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-60-VII</w:t>
      </w:r>
    </w:p>
    <w:p w:rsidR="00F52D9D" w:rsidRDefault="00F52D9D" w:rsidP="00F52D9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громадянам Сінкевич Тетяні Валентинівні,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Семченко Людмилі Валентинівні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333" w:rsidRPr="00710511" w:rsidRDefault="00CA4333" w:rsidP="00CA4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Сінкевич Тетяни Валентинівни, Семченко Людмили Валентинівни </w:t>
      </w:r>
      <w:r w:rsidRPr="00710511">
        <w:rPr>
          <w:rFonts w:ascii="Times New Roman" w:hAnsi="Times New Roman"/>
          <w:sz w:val="24"/>
          <w:szCs w:val="24"/>
          <w:lang w:eastAsia="zh-CN"/>
        </w:rPr>
        <w:t>від 16 жовтня 2018 року №5090,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10511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Сінкевич Тетяні Валентинівні, Семченко Людмилі Валентинівні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 Шевченка, 168, площею 0,0454 га, що додається.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Сінкевич Тетяні Валентинівні, Семченко Людмилі Валентинівні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 Шевченка, 168, площею 0,0454 га, за рахунок земель населеного пункту м. Біла Церква. Кадастровий номер: 3210300000:04:010:0099.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333" w:rsidRPr="00710511" w:rsidRDefault="00CA4333" w:rsidP="00CA4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CA4333" w:rsidRDefault="00CA4333"/>
    <w:sectPr w:rsidR="00CA4333" w:rsidSect="00CA433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333"/>
    <w:rsid w:val="00CA4333"/>
    <w:rsid w:val="00F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52D9D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F52D9D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2018-12-03T15:50:00Z</cp:lastPrinted>
  <dcterms:created xsi:type="dcterms:W3CDTF">2018-12-03T15:49:00Z</dcterms:created>
  <dcterms:modified xsi:type="dcterms:W3CDTF">2018-12-10T08:09:00Z</dcterms:modified>
</cp:coreProperties>
</file>