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F3" w:rsidRDefault="00905FF3" w:rsidP="00905FF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4212" r:id="rId5"/>
        </w:pict>
      </w:r>
    </w:p>
    <w:p w:rsidR="00905FF3" w:rsidRDefault="00905FF3" w:rsidP="00905FF3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05FF3" w:rsidRDefault="00905FF3" w:rsidP="00905FF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05FF3" w:rsidRDefault="00905FF3" w:rsidP="00905FF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05FF3" w:rsidRDefault="00905FF3" w:rsidP="00905FF3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05FF3" w:rsidRPr="00905FF3" w:rsidRDefault="00905FF3" w:rsidP="00905FF3">
      <w:pPr>
        <w:rPr>
          <w:rFonts w:ascii="Times New Roman" w:hAnsi="Times New Roman"/>
          <w:sz w:val="24"/>
          <w:szCs w:val="24"/>
        </w:rPr>
      </w:pPr>
      <w:r>
        <w:br/>
      </w:r>
      <w:r w:rsidRPr="00905FF3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977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905FF3" w:rsidRDefault="00905FF3" w:rsidP="00905FF3"/>
    <w:p w:rsidR="00054624" w:rsidRPr="003025A3" w:rsidRDefault="00054624" w:rsidP="0005462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054624" w:rsidRPr="003025A3" w:rsidRDefault="00054624" w:rsidP="0005462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054624" w:rsidRPr="003025A3" w:rsidRDefault="00054624" w:rsidP="0005462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054624" w:rsidRPr="003025A3" w:rsidRDefault="00054624" w:rsidP="0005462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Терлецькій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Оксані Михайлівні</w:t>
      </w:r>
    </w:p>
    <w:p w:rsidR="00054624" w:rsidRPr="003025A3" w:rsidRDefault="00054624" w:rsidP="00054624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624" w:rsidRPr="003025A3" w:rsidRDefault="00054624" w:rsidP="000546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Терлецької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Оксани Михайлівни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19 вересня  2018 року №4630,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3025A3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054624" w:rsidRPr="003025A3" w:rsidRDefault="00054624" w:rsidP="000546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4624" w:rsidRPr="003025A3" w:rsidRDefault="00054624" w:rsidP="000546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Терлецькій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Оксані Михайлівні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вулиця Степана Бандери</w:t>
      </w:r>
      <w:r w:rsidRPr="003025A3">
        <w:rPr>
          <w:rFonts w:ascii="Times New Roman" w:hAnsi="Times New Roman"/>
          <w:sz w:val="24"/>
          <w:szCs w:val="24"/>
        </w:rPr>
        <w:t>, 124</w:t>
      </w:r>
      <w:r w:rsidRPr="003025A3">
        <w:rPr>
          <w:rFonts w:ascii="Times New Roman" w:hAnsi="Times New Roman"/>
          <w:sz w:val="24"/>
          <w:szCs w:val="24"/>
          <w:lang w:eastAsia="ru-RU"/>
        </w:rPr>
        <w:t>, площею 0,1000 га, що додається.</w:t>
      </w:r>
    </w:p>
    <w:p w:rsidR="00054624" w:rsidRPr="003025A3" w:rsidRDefault="00054624" w:rsidP="000546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Терлецькій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 xml:space="preserve"> Оксані Михайлівні</w:t>
      </w:r>
      <w:r w:rsidRPr="003025A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3025A3">
        <w:rPr>
          <w:rFonts w:ascii="Times New Roman" w:hAnsi="Times New Roman"/>
          <w:sz w:val="24"/>
          <w:szCs w:val="24"/>
          <w:lang w:eastAsia="ru-RU"/>
        </w:rPr>
        <w:t>за адресою: вулиця Степана Бандери</w:t>
      </w:r>
      <w:r w:rsidRPr="003025A3">
        <w:rPr>
          <w:rFonts w:ascii="Times New Roman" w:hAnsi="Times New Roman"/>
          <w:sz w:val="24"/>
          <w:szCs w:val="24"/>
        </w:rPr>
        <w:t>, 124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, площею 0,1000 га, за рахунок земель населеного пункту м. Біла Церква. Кадастровий номер: 3210300000:03:011:0210. </w:t>
      </w:r>
    </w:p>
    <w:p w:rsidR="00054624" w:rsidRPr="003025A3" w:rsidRDefault="00054624" w:rsidP="00054624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054624" w:rsidRPr="003025A3" w:rsidRDefault="00054624" w:rsidP="000546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54624" w:rsidRPr="003025A3" w:rsidRDefault="00054624" w:rsidP="0005462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624" w:rsidRDefault="00054624" w:rsidP="00054624">
      <w:pPr>
        <w:pStyle w:val="a3"/>
        <w:contextualSpacing/>
        <w:jc w:val="both"/>
      </w:pPr>
      <w:r w:rsidRPr="003025A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3025A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054624" w:rsidSect="000546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624"/>
    <w:rsid w:val="00054624"/>
    <w:rsid w:val="005D377E"/>
    <w:rsid w:val="00905FF3"/>
    <w:rsid w:val="00B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2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6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054624"/>
  </w:style>
  <w:style w:type="paragraph" w:styleId="a4">
    <w:name w:val="Plain Text"/>
    <w:basedOn w:val="a"/>
    <w:link w:val="a5"/>
    <w:rsid w:val="00905FF3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905FF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2018-11-05T08:54:00Z</dcterms:created>
  <dcterms:modified xsi:type="dcterms:W3CDTF">2018-11-05T15:25:00Z</dcterms:modified>
</cp:coreProperties>
</file>