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7A5BA8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A5BA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A5BA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A5BA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A5BA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A5BA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A5BA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5958" w:rsidRDefault="00BC595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5958" w:rsidRPr="007A5BA8" w:rsidRDefault="00BC595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A5BA8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7A5BA8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E6C" w:rsidRPr="007A5BA8" w:rsidRDefault="005E3AD7" w:rsidP="00BC5958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r w:rsidRPr="007A5BA8">
        <w:rPr>
          <w:rFonts w:ascii="Times New Roman" w:hAnsi="Times New Roman"/>
          <w:sz w:val="24"/>
          <w:szCs w:val="24"/>
        </w:rPr>
        <w:t xml:space="preserve">Про розгляд заяви рекламного агентства «СТАР» </w:t>
      </w:r>
      <w:r w:rsidR="00BC5958">
        <w:rPr>
          <w:rFonts w:ascii="Times New Roman" w:hAnsi="Times New Roman"/>
          <w:sz w:val="24"/>
          <w:szCs w:val="24"/>
        </w:rPr>
        <w:t xml:space="preserve"> </w:t>
      </w:r>
      <w:r w:rsidRPr="007A5BA8">
        <w:rPr>
          <w:rFonts w:ascii="Times New Roman" w:hAnsi="Times New Roman"/>
          <w:sz w:val="24"/>
          <w:szCs w:val="24"/>
        </w:rPr>
        <w:t>у формі Товариства з обмеженою відповідальністю</w:t>
      </w:r>
      <w:r w:rsidR="00BC5958">
        <w:rPr>
          <w:rFonts w:ascii="Times New Roman" w:hAnsi="Times New Roman"/>
          <w:sz w:val="24"/>
          <w:szCs w:val="24"/>
        </w:rPr>
        <w:t xml:space="preserve"> </w:t>
      </w:r>
      <w:r w:rsidRPr="007A5BA8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BC5958">
        <w:rPr>
          <w:rFonts w:ascii="Times New Roman" w:hAnsi="Times New Roman"/>
          <w:sz w:val="24"/>
          <w:szCs w:val="24"/>
        </w:rPr>
        <w:t>вул. </w:t>
      </w:r>
      <w:r w:rsidR="007A5BA8" w:rsidRPr="007A5BA8">
        <w:rPr>
          <w:rFonts w:ascii="Times New Roman" w:hAnsi="Times New Roman"/>
          <w:sz w:val="24"/>
          <w:szCs w:val="24"/>
        </w:rPr>
        <w:t>Олеся Гончара, 10</w:t>
      </w:r>
      <w:r w:rsidR="009E2B9A" w:rsidRPr="007A5BA8">
        <w:rPr>
          <w:rFonts w:ascii="Times New Roman" w:hAnsi="Times New Roman"/>
          <w:sz w:val="24"/>
          <w:szCs w:val="24"/>
        </w:rPr>
        <w:t>)</w:t>
      </w:r>
    </w:p>
    <w:p w:rsidR="009E2B9A" w:rsidRPr="007A5BA8" w:rsidRDefault="009E2B9A" w:rsidP="009E2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7A5BA8" w:rsidRDefault="009835C9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5BA8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7A5BA8">
        <w:rPr>
          <w:rFonts w:ascii="Times New Roman" w:hAnsi="Times New Roman"/>
          <w:sz w:val="24"/>
          <w:szCs w:val="24"/>
        </w:rPr>
        <w:t>1</w:t>
      </w:r>
      <w:r w:rsidR="005E3AD7" w:rsidRPr="007A5BA8">
        <w:rPr>
          <w:rFonts w:ascii="Times New Roman" w:hAnsi="Times New Roman"/>
          <w:sz w:val="24"/>
          <w:szCs w:val="24"/>
        </w:rPr>
        <w:t>7</w:t>
      </w:r>
      <w:r w:rsidR="00AC495C" w:rsidRPr="007A5BA8">
        <w:rPr>
          <w:rFonts w:ascii="Times New Roman" w:hAnsi="Times New Roman"/>
          <w:sz w:val="24"/>
          <w:szCs w:val="24"/>
        </w:rPr>
        <w:t xml:space="preserve"> </w:t>
      </w:r>
      <w:r w:rsidR="00CA3346" w:rsidRPr="007A5BA8">
        <w:rPr>
          <w:rFonts w:ascii="Times New Roman" w:hAnsi="Times New Roman"/>
          <w:sz w:val="24"/>
          <w:szCs w:val="24"/>
        </w:rPr>
        <w:t>серпня</w:t>
      </w:r>
      <w:r w:rsidRPr="007A5BA8">
        <w:rPr>
          <w:rFonts w:ascii="Times New Roman" w:hAnsi="Times New Roman"/>
          <w:sz w:val="24"/>
          <w:szCs w:val="24"/>
        </w:rPr>
        <w:t xml:space="preserve"> 20</w:t>
      </w:r>
      <w:r w:rsidR="00933220" w:rsidRPr="007A5BA8">
        <w:rPr>
          <w:rFonts w:ascii="Times New Roman" w:hAnsi="Times New Roman"/>
          <w:sz w:val="24"/>
          <w:szCs w:val="24"/>
        </w:rPr>
        <w:t>20</w:t>
      </w:r>
      <w:r w:rsidRPr="007A5BA8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7A5BA8">
        <w:rPr>
          <w:rFonts w:ascii="Times New Roman" w:hAnsi="Times New Roman"/>
          <w:sz w:val="24"/>
          <w:szCs w:val="24"/>
        </w:rPr>
        <w:t>13</w:t>
      </w:r>
      <w:r w:rsidR="007A5BA8" w:rsidRPr="007A5BA8">
        <w:rPr>
          <w:rFonts w:ascii="Times New Roman" w:hAnsi="Times New Roman"/>
          <w:sz w:val="24"/>
          <w:szCs w:val="24"/>
        </w:rPr>
        <w:t>40</w:t>
      </w:r>
      <w:r w:rsidR="00933220" w:rsidRPr="007A5BA8">
        <w:rPr>
          <w:rFonts w:ascii="Times New Roman" w:hAnsi="Times New Roman"/>
          <w:sz w:val="24"/>
          <w:szCs w:val="24"/>
        </w:rPr>
        <w:t>/01-06</w:t>
      </w:r>
      <w:r w:rsidRPr="007A5BA8">
        <w:rPr>
          <w:rFonts w:ascii="Times New Roman" w:hAnsi="Times New Roman"/>
          <w:sz w:val="24"/>
          <w:szCs w:val="24"/>
        </w:rPr>
        <w:t>,</w:t>
      </w:r>
      <w:r w:rsidR="00605A84" w:rsidRPr="007A5BA8">
        <w:rPr>
          <w:rFonts w:ascii="Times New Roman" w:hAnsi="Times New Roman"/>
          <w:sz w:val="24"/>
          <w:szCs w:val="24"/>
        </w:rPr>
        <w:t xml:space="preserve"> </w:t>
      </w:r>
      <w:r w:rsidR="005E3AD7" w:rsidRPr="007A5BA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7A5BA8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7A5BA8">
        <w:rPr>
          <w:rFonts w:ascii="Times New Roman" w:hAnsi="Times New Roman"/>
          <w:sz w:val="24"/>
          <w:szCs w:val="24"/>
        </w:rPr>
        <w:t>» від 10 серпня 2020 року № 1055, Батальйону патрульної поліції в 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«БІЛОЦЕРКІВВОДА» від 10 серпня 2020 року</w:t>
      </w:r>
      <w:r w:rsidR="00CA1B60" w:rsidRPr="007A5BA8">
        <w:rPr>
          <w:rFonts w:ascii="Times New Roman" w:hAnsi="Times New Roman"/>
          <w:sz w:val="24"/>
          <w:szCs w:val="24"/>
        </w:rPr>
        <w:t xml:space="preserve"> </w:t>
      </w:r>
      <w:r w:rsidR="00107AF0">
        <w:rPr>
          <w:rFonts w:ascii="Times New Roman" w:hAnsi="Times New Roman"/>
          <w:sz w:val="24"/>
          <w:szCs w:val="24"/>
        </w:rPr>
        <w:t xml:space="preserve"> № </w:t>
      </w:r>
      <w:bookmarkStart w:id="0" w:name="_GoBack"/>
      <w:bookmarkEnd w:id="0"/>
      <w:r w:rsidR="005E3AD7" w:rsidRPr="007A5BA8">
        <w:rPr>
          <w:rFonts w:ascii="Times New Roman" w:hAnsi="Times New Roman"/>
          <w:sz w:val="24"/>
          <w:szCs w:val="24"/>
        </w:rPr>
        <w:t xml:space="preserve"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</w:t>
      </w:r>
      <w:r w:rsidR="00107AF0">
        <w:rPr>
          <w:rFonts w:ascii="Times New Roman" w:hAnsi="Times New Roman"/>
          <w:sz w:val="24"/>
          <w:szCs w:val="24"/>
        </w:rPr>
        <w:t>Міністрів України від 29 грудня</w:t>
      </w:r>
      <w:r w:rsidR="005E3AD7" w:rsidRPr="007A5BA8">
        <w:rPr>
          <w:rFonts w:ascii="Times New Roman" w:hAnsi="Times New Roman"/>
          <w:sz w:val="24"/>
          <w:szCs w:val="24"/>
        </w:rPr>
        <w:t xml:space="preserve">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7A5BA8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7A5BA8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7A5BA8" w:rsidRDefault="005E3AD7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Pr="007A5BA8" w:rsidRDefault="007A5BA8" w:rsidP="005E3AD7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BA8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«сіті-лайт», розміром рекламного поля 1,2 м * 1,8 м, загальною рекламною площею 4,32 кв. м по вул. Олеся Гончара, 10,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7A5BA8">
        <w:rPr>
          <w:rFonts w:ascii="Times New Roman" w:hAnsi="Times New Roman"/>
          <w:color w:val="000000"/>
          <w:sz w:val="24"/>
          <w:szCs w:val="24"/>
        </w:rPr>
        <w:t>ст. 4</w:t>
      </w:r>
      <w:r w:rsidRPr="007A5BA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7A5BA8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7A5BA8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 зазначення масштабу , що не дає змогу визначитися з геометричною прив’язкою конструкції, в тому числі й відносно краю проїзної частини та перевірити дотримання вимог ст. 16 Закону України  «Про рекламу» та </w:t>
      </w:r>
      <w:proofErr w:type="spellStart"/>
      <w:r w:rsidRPr="007A5BA8">
        <w:rPr>
          <w:rFonts w:ascii="Times New Roman" w:hAnsi="Times New Roman"/>
          <w:sz w:val="24"/>
          <w:szCs w:val="24"/>
        </w:rPr>
        <w:t>п.п</w:t>
      </w:r>
      <w:proofErr w:type="spellEnd"/>
      <w:r w:rsidRPr="007A5BA8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</w:t>
      </w:r>
      <w:r w:rsidR="00BC5958">
        <w:rPr>
          <w:rFonts w:ascii="Times New Roman" w:hAnsi="Times New Roman"/>
          <w:sz w:val="24"/>
          <w:szCs w:val="24"/>
        </w:rPr>
        <w:t>ами» від 29 грудня 2003 року  № </w:t>
      </w:r>
      <w:r w:rsidRPr="007A5BA8">
        <w:rPr>
          <w:rFonts w:ascii="Times New Roman" w:hAnsi="Times New Roman"/>
          <w:sz w:val="24"/>
          <w:szCs w:val="24"/>
        </w:rPr>
        <w:t xml:space="preserve">2067 та п. 3.7 ДСТУ 3587-97 «Безпека дорожнього руху. Автомобільні дороги, вулиці та залізничні переїзди. Вимоги до 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рекламна поверхня виступає за межі краю проїзної частини), про що свідчить негативний висновок Батальйону патрульної поліції в м. Біла </w:t>
      </w:r>
      <w:r w:rsidRPr="007A5BA8">
        <w:rPr>
          <w:rFonts w:ascii="Times New Roman" w:hAnsi="Times New Roman"/>
          <w:sz w:val="24"/>
          <w:szCs w:val="24"/>
        </w:rPr>
        <w:lastRenderedPageBreak/>
        <w:t>Церква Управління патрульної поліції в Київській області Департаменту патрульної поліції від 13 серпня 2020 року № 7501/41/40/1/01-2020</w:t>
      </w:r>
      <w:r w:rsidR="005E3AD7" w:rsidRPr="007A5BA8">
        <w:rPr>
          <w:rFonts w:ascii="Times New Roman" w:hAnsi="Times New Roman"/>
          <w:sz w:val="24"/>
          <w:szCs w:val="24"/>
        </w:rPr>
        <w:t>.</w:t>
      </w:r>
    </w:p>
    <w:p w:rsidR="00CB1CBB" w:rsidRPr="007A5BA8" w:rsidRDefault="00CB1CBB" w:rsidP="00CB1CB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34617" w:rsidRPr="007A5BA8" w:rsidRDefault="005E3AD7" w:rsidP="005E3AD7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BA8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BC5958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7A5BA8">
        <w:rPr>
          <w:rFonts w:ascii="Times New Roman" w:hAnsi="Times New Roman"/>
          <w:sz w:val="24"/>
          <w:szCs w:val="24"/>
        </w:rPr>
        <w:t>В</w:t>
      </w:r>
      <w:r w:rsidR="00934617" w:rsidRPr="007A5BA8">
        <w:rPr>
          <w:rFonts w:ascii="Times New Roman" w:hAnsi="Times New Roman"/>
          <w:sz w:val="24"/>
          <w:szCs w:val="24"/>
        </w:rPr>
        <w:t>.</w:t>
      </w:r>
    </w:p>
    <w:p w:rsidR="0064421C" w:rsidRPr="007A5BA8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7A5BA8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7A5BA8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A5BA8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7A5BA8">
        <w:rPr>
          <w:rFonts w:ascii="Times New Roman" w:hAnsi="Times New Roman"/>
          <w:sz w:val="24"/>
          <w:szCs w:val="24"/>
        </w:rPr>
        <w:t>іський</w:t>
      </w:r>
      <w:proofErr w:type="spellEnd"/>
      <w:r w:rsidRPr="007A5BA8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7A5BA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7A5BA8">
        <w:rPr>
          <w:rFonts w:ascii="Times New Roman" w:hAnsi="Times New Roman"/>
          <w:sz w:val="24"/>
          <w:szCs w:val="24"/>
        </w:rPr>
        <w:tab/>
      </w:r>
      <w:r w:rsidR="00B93678" w:rsidRPr="007A5BA8">
        <w:rPr>
          <w:rFonts w:ascii="Times New Roman" w:hAnsi="Times New Roman"/>
          <w:sz w:val="24"/>
          <w:szCs w:val="24"/>
        </w:rPr>
        <w:tab/>
      </w:r>
      <w:r w:rsidR="00B93678" w:rsidRPr="007A5BA8">
        <w:rPr>
          <w:rFonts w:ascii="Times New Roman" w:hAnsi="Times New Roman"/>
          <w:sz w:val="24"/>
          <w:szCs w:val="24"/>
        </w:rPr>
        <w:tab/>
      </w:r>
      <w:r w:rsidR="00B93678" w:rsidRPr="007A5BA8">
        <w:rPr>
          <w:rFonts w:ascii="Times New Roman" w:hAnsi="Times New Roman"/>
          <w:sz w:val="24"/>
          <w:szCs w:val="24"/>
        </w:rPr>
        <w:tab/>
      </w:r>
      <w:r w:rsidR="00BC1CD1" w:rsidRPr="007A5BA8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7A5BA8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7A5BA8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7A5BA8" w:rsidSect="00BC59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25" w:rsidRDefault="00175925" w:rsidP="005717B4">
      <w:r>
        <w:separator/>
      </w:r>
    </w:p>
  </w:endnote>
  <w:endnote w:type="continuationSeparator" w:id="0">
    <w:p w:rsidR="00175925" w:rsidRDefault="0017592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25" w:rsidRDefault="00175925" w:rsidP="005717B4">
      <w:r>
        <w:separator/>
      </w:r>
    </w:p>
  </w:footnote>
  <w:footnote w:type="continuationSeparator" w:id="0">
    <w:p w:rsidR="00175925" w:rsidRDefault="0017592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07AF0" w:rsidRPr="00107AF0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65303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07AF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235B"/>
    <w:rsid w:val="00175925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B487B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76432"/>
    <w:rsid w:val="007A1EB6"/>
    <w:rsid w:val="007A5BA8"/>
    <w:rsid w:val="007C5768"/>
    <w:rsid w:val="007C6CED"/>
    <w:rsid w:val="007E6C6C"/>
    <w:rsid w:val="007F0383"/>
    <w:rsid w:val="007F7ABD"/>
    <w:rsid w:val="008305AC"/>
    <w:rsid w:val="00837EF0"/>
    <w:rsid w:val="0084531A"/>
    <w:rsid w:val="00847E6C"/>
    <w:rsid w:val="00872A61"/>
    <w:rsid w:val="0087313D"/>
    <w:rsid w:val="008773C3"/>
    <w:rsid w:val="00882054"/>
    <w:rsid w:val="008851B9"/>
    <w:rsid w:val="008B58FE"/>
    <w:rsid w:val="008C3DEE"/>
    <w:rsid w:val="008E099B"/>
    <w:rsid w:val="008E3288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10C2"/>
    <w:rsid w:val="009835C9"/>
    <w:rsid w:val="00990729"/>
    <w:rsid w:val="00991322"/>
    <w:rsid w:val="009960E2"/>
    <w:rsid w:val="009B6209"/>
    <w:rsid w:val="009C0679"/>
    <w:rsid w:val="009C61E0"/>
    <w:rsid w:val="009D3147"/>
    <w:rsid w:val="009E2B9A"/>
    <w:rsid w:val="009E5C21"/>
    <w:rsid w:val="009E5FA5"/>
    <w:rsid w:val="00A04356"/>
    <w:rsid w:val="00A12793"/>
    <w:rsid w:val="00A160ED"/>
    <w:rsid w:val="00A33021"/>
    <w:rsid w:val="00A338AE"/>
    <w:rsid w:val="00A53FF6"/>
    <w:rsid w:val="00A57DD5"/>
    <w:rsid w:val="00A82B7C"/>
    <w:rsid w:val="00A90900"/>
    <w:rsid w:val="00AB51FE"/>
    <w:rsid w:val="00AB7C42"/>
    <w:rsid w:val="00AC495C"/>
    <w:rsid w:val="00AD363B"/>
    <w:rsid w:val="00AD4423"/>
    <w:rsid w:val="00AD7FE9"/>
    <w:rsid w:val="00AF28BB"/>
    <w:rsid w:val="00AF644B"/>
    <w:rsid w:val="00B246FF"/>
    <w:rsid w:val="00B25FD8"/>
    <w:rsid w:val="00B262A9"/>
    <w:rsid w:val="00B26942"/>
    <w:rsid w:val="00B36E9C"/>
    <w:rsid w:val="00B42546"/>
    <w:rsid w:val="00B671A2"/>
    <w:rsid w:val="00B81142"/>
    <w:rsid w:val="00B8160E"/>
    <w:rsid w:val="00B93678"/>
    <w:rsid w:val="00BA7127"/>
    <w:rsid w:val="00BB0817"/>
    <w:rsid w:val="00BB17FB"/>
    <w:rsid w:val="00BB4134"/>
    <w:rsid w:val="00BC1CD1"/>
    <w:rsid w:val="00BC5958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1B60"/>
    <w:rsid w:val="00CA3346"/>
    <w:rsid w:val="00CA5A78"/>
    <w:rsid w:val="00CA7D7B"/>
    <w:rsid w:val="00CB0FD7"/>
    <w:rsid w:val="00CB1CBB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82F45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16E5"/>
    <w:rsid w:val="00E12F8A"/>
    <w:rsid w:val="00E27F22"/>
    <w:rsid w:val="00E32CF1"/>
    <w:rsid w:val="00E5129B"/>
    <w:rsid w:val="00E54F9F"/>
    <w:rsid w:val="00E6153F"/>
    <w:rsid w:val="00E616B3"/>
    <w:rsid w:val="00E66A39"/>
    <w:rsid w:val="00E6740C"/>
    <w:rsid w:val="00E70EBB"/>
    <w:rsid w:val="00E851C3"/>
    <w:rsid w:val="00E85B3A"/>
    <w:rsid w:val="00EB21DE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4563B-38A1-4850-8F8A-82F62FA2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BE5F-111A-455E-8248-EFF45570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2020-08-20T12:53:00Z</cp:lastPrinted>
  <dcterms:created xsi:type="dcterms:W3CDTF">2020-08-18T08:29:00Z</dcterms:created>
  <dcterms:modified xsi:type="dcterms:W3CDTF">2020-08-20T12:53:00Z</dcterms:modified>
</cp:coreProperties>
</file>