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A5" w:rsidRDefault="008C21A5" w:rsidP="00C83A1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9648768" r:id="rId6"/>
        </w:pict>
      </w:r>
    </w:p>
    <w:p w:rsidR="008C21A5" w:rsidRDefault="008C21A5" w:rsidP="00C83A18"/>
    <w:p w:rsidR="008C21A5" w:rsidRDefault="008C21A5" w:rsidP="00C83A18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8C21A5" w:rsidRDefault="008C21A5" w:rsidP="00C83A18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8C21A5" w:rsidRDefault="008C21A5" w:rsidP="00C83A18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8C21A5" w:rsidRDefault="008C21A5" w:rsidP="00C83A18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8C21A5" w:rsidRPr="00C83A18" w:rsidRDefault="008C21A5" w:rsidP="00C83A18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C83A18">
        <w:rPr>
          <w:rFonts w:ascii="Times New Roman" w:hAnsi="Times New Roman" w:cs="Times New Roman"/>
          <w:sz w:val="24"/>
          <w:szCs w:val="24"/>
        </w:rPr>
        <w:t xml:space="preserve">від </w:t>
      </w:r>
      <w:r w:rsidRPr="00C83A18">
        <w:rPr>
          <w:rFonts w:ascii="Times New Roman" w:hAnsi="Times New Roman" w:cs="Times New Roman"/>
          <w:sz w:val="24"/>
          <w:szCs w:val="24"/>
          <w:lang w:val="uk-UA"/>
        </w:rPr>
        <w:t>27 вересня</w:t>
      </w:r>
      <w:r w:rsidRPr="00C83A18">
        <w:rPr>
          <w:rFonts w:ascii="Times New Roman" w:hAnsi="Times New Roman" w:cs="Times New Roman"/>
          <w:sz w:val="24"/>
          <w:szCs w:val="24"/>
        </w:rPr>
        <w:t xml:space="preserve">  2018 року                                                                        № 2</w:t>
      </w:r>
      <w:r w:rsidRPr="00C83A18">
        <w:rPr>
          <w:rFonts w:ascii="Times New Roman" w:hAnsi="Times New Roman" w:cs="Times New Roman"/>
          <w:sz w:val="24"/>
          <w:szCs w:val="24"/>
          <w:lang w:val="uk-UA"/>
        </w:rPr>
        <w:t>79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83A18">
        <w:rPr>
          <w:rFonts w:ascii="Times New Roman" w:hAnsi="Times New Roman" w:cs="Times New Roman"/>
          <w:sz w:val="24"/>
          <w:szCs w:val="24"/>
        </w:rPr>
        <w:t>-5</w:t>
      </w:r>
      <w:r w:rsidRPr="00C83A1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83A18">
        <w:rPr>
          <w:rFonts w:ascii="Times New Roman" w:hAnsi="Times New Roman" w:cs="Times New Roman"/>
          <w:sz w:val="24"/>
          <w:szCs w:val="24"/>
        </w:rPr>
        <w:t>-VII</w:t>
      </w:r>
    </w:p>
    <w:p w:rsidR="008C21A5" w:rsidRDefault="008C21A5" w:rsidP="008F56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8F56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визначення переліку об</w:t>
      </w:r>
      <w:r w:rsidRPr="0083511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єктів, на яких порушники </w:t>
      </w:r>
    </w:p>
    <w:p w:rsidR="008C21A5" w:rsidRDefault="008C21A5" w:rsidP="008F56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повинні виконувати оплачувані суспільно корисні роботи </w:t>
      </w:r>
    </w:p>
    <w:p w:rsidR="008C21A5" w:rsidRDefault="008C21A5" w:rsidP="008F564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м. Біла Церква у 2018 році</w:t>
      </w:r>
    </w:p>
    <w:p w:rsidR="008C21A5" w:rsidRDefault="008C21A5" w:rsidP="00F26C0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C21A5" w:rsidRDefault="008C21A5" w:rsidP="00FC3224">
      <w:pPr>
        <w:pStyle w:val="BodyTextIndent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C0E">
        <w:rPr>
          <w:rFonts w:ascii="Times New Roman" w:hAnsi="Times New Roman" w:cs="Times New Roman"/>
          <w:sz w:val="24"/>
          <w:szCs w:val="24"/>
          <w:lang w:val="uk-UA"/>
        </w:rPr>
        <w:t>Розглянувши подання міського голови Дикого Г.А., враховуючи лист Білоцерківського міськрайонного відділу з питань пробації від 16 серпня 2018 року № 32/1009, з метою врегулювання питання визначення переліку об’єктів, на яких виконуватимуться стягнен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у виді оплачуваних суспільно </w:t>
      </w:r>
      <w:r w:rsidRPr="00F26C0E">
        <w:rPr>
          <w:rFonts w:ascii="Times New Roman" w:hAnsi="Times New Roman" w:cs="Times New Roman"/>
          <w:sz w:val="24"/>
          <w:szCs w:val="24"/>
          <w:lang w:val="uk-UA"/>
        </w:rPr>
        <w:t>корисних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Pr="00F26C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статтей</w:t>
      </w:r>
      <w:r w:rsidRPr="00F26C0E">
        <w:rPr>
          <w:rFonts w:ascii="Times New Roman" w:hAnsi="Times New Roman" w:cs="Times New Roman"/>
          <w:sz w:val="24"/>
          <w:szCs w:val="24"/>
          <w:lang w:val="uk-UA"/>
        </w:rPr>
        <w:t xml:space="preserve"> 31</w:t>
      </w:r>
      <w:r w:rsidRPr="00F26C0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F26C0E">
        <w:rPr>
          <w:rFonts w:ascii="Times New Roman" w:hAnsi="Times New Roman" w:cs="Times New Roman"/>
          <w:sz w:val="24"/>
          <w:szCs w:val="24"/>
          <w:lang w:val="uk-UA"/>
        </w:rPr>
        <w:t>, 325</w:t>
      </w:r>
      <w:r w:rsidRPr="00F26C0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F26C0E">
        <w:rPr>
          <w:rFonts w:ascii="Times New Roman" w:hAnsi="Times New Roman" w:cs="Times New Roman"/>
          <w:sz w:val="24"/>
          <w:szCs w:val="24"/>
          <w:lang w:val="uk-UA"/>
        </w:rPr>
        <w:t>, 325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F26C0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F26C0E">
        <w:rPr>
          <w:rFonts w:ascii="Times New Roman" w:hAnsi="Times New Roman" w:cs="Times New Roman"/>
          <w:sz w:val="24"/>
          <w:szCs w:val="24"/>
          <w:lang w:val="uk-UA"/>
        </w:rPr>
        <w:t>Кодексу України про адміністративні правопорушення</w:t>
      </w:r>
      <w:r>
        <w:rPr>
          <w:rFonts w:ascii="Times New Roman" w:hAnsi="Times New Roman" w:cs="Times New Roman"/>
          <w:sz w:val="24"/>
          <w:szCs w:val="24"/>
          <w:lang w:val="uk-UA"/>
        </w:rPr>
        <w:t>, ст. 25 Закону України «Про місцеве самоврядування в Україні», Закону України «</w:t>
      </w:r>
      <w:r w:rsidRPr="00F26C0E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законодавчих актів України щодо створення економічних передумов для посилення захисту права дитини на належне утримання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враховуючи рішення Білоцерківської міської ради від 27 квітня 2018 року </w:t>
      </w:r>
      <w:r w:rsidRPr="000B6F2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835112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0B6F2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35112">
        <w:rPr>
          <w:rFonts w:ascii="Times New Roman" w:hAnsi="Times New Roman" w:cs="Times New Roman"/>
          <w:sz w:val="24"/>
          <w:szCs w:val="24"/>
          <w:lang w:val="uk-UA"/>
        </w:rPr>
        <w:t>9-50-</w:t>
      </w:r>
      <w:r w:rsidRPr="000B6F26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835112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видів суспільно-корисних робіт для осіб, які вчинили адміністративне правопорушення у м. Біла Церква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35112">
        <w:rPr>
          <w:rFonts w:ascii="Times New Roman" w:hAnsi="Times New Roman" w:cs="Times New Roman"/>
          <w:sz w:val="24"/>
          <w:szCs w:val="24"/>
          <w:lang w:val="uk-UA"/>
        </w:rPr>
        <w:t xml:space="preserve">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», міська рада вирішила:</w:t>
      </w:r>
    </w:p>
    <w:p w:rsidR="008C21A5" w:rsidRDefault="008C21A5" w:rsidP="00F73AE6">
      <w:pPr>
        <w:pStyle w:val="ListParagraph"/>
        <w:numPr>
          <w:ilvl w:val="0"/>
          <w:numId w:val="3"/>
        </w:numPr>
        <w:spacing w:after="120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224">
        <w:rPr>
          <w:rFonts w:ascii="Times New Roman" w:hAnsi="Times New Roman" w:cs="Times New Roman"/>
          <w:sz w:val="24"/>
          <w:szCs w:val="24"/>
        </w:rPr>
        <w:t>Визначити</w:t>
      </w:r>
      <w:r w:rsidRPr="00FC3224">
        <w:rPr>
          <w:rFonts w:ascii="Times New Roman" w:hAnsi="Times New Roman" w:cs="Times New Roman"/>
          <w:sz w:val="24"/>
          <w:szCs w:val="24"/>
          <w:lang w:val="uk-UA"/>
        </w:rPr>
        <w:t xml:space="preserve"> перелік об</w:t>
      </w:r>
      <w:r w:rsidRPr="00835112">
        <w:rPr>
          <w:rFonts w:ascii="Times New Roman" w:hAnsi="Times New Roman" w:cs="Times New Roman"/>
          <w:sz w:val="24"/>
          <w:szCs w:val="24"/>
        </w:rPr>
        <w:t>’</w:t>
      </w:r>
      <w:r w:rsidRPr="00FC3224">
        <w:rPr>
          <w:rFonts w:ascii="Times New Roman" w:hAnsi="Times New Roman" w:cs="Times New Roman"/>
          <w:sz w:val="24"/>
          <w:szCs w:val="24"/>
          <w:lang w:val="uk-UA"/>
        </w:rPr>
        <w:t>єктів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C3224">
        <w:rPr>
          <w:rFonts w:ascii="Times New Roman" w:hAnsi="Times New Roman" w:cs="Times New Roman"/>
          <w:sz w:val="24"/>
          <w:szCs w:val="24"/>
          <w:lang w:val="uk-UA"/>
        </w:rPr>
        <w:t xml:space="preserve"> на яких порушники повинні виконувати оплачувані суспільно корисні роботи на території м. Біла Церква у 2018 році 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FC3224">
        <w:rPr>
          <w:rFonts w:ascii="Times New Roman" w:hAnsi="Times New Roman" w:cs="Times New Roman"/>
          <w:sz w:val="24"/>
          <w:szCs w:val="24"/>
          <w:lang w:val="uk-UA"/>
        </w:rPr>
        <w:t xml:space="preserve"> додатк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FC32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21A5" w:rsidRPr="00FC3224" w:rsidRDefault="008C21A5" w:rsidP="00F73AE6">
      <w:pPr>
        <w:pStyle w:val="ListParagraph"/>
        <w:numPr>
          <w:ilvl w:val="0"/>
          <w:numId w:val="3"/>
        </w:numPr>
        <w:spacing w:after="120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22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</w:t>
      </w:r>
    </w:p>
    <w:p w:rsidR="008C21A5" w:rsidRDefault="008C21A5" w:rsidP="00B61C53">
      <w:pPr>
        <w:pStyle w:val="BodyTextIndent2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Pr="008F5640" w:rsidRDefault="008C21A5" w:rsidP="00B61C53">
      <w:pPr>
        <w:pStyle w:val="BodyTextIndent2"/>
        <w:ind w:left="0"/>
        <w:rPr>
          <w:rFonts w:ascii="Times New Roman" w:hAnsi="Times New Roman" w:cs="Times New Roman"/>
          <w:sz w:val="24"/>
          <w:szCs w:val="24"/>
        </w:rPr>
      </w:pPr>
      <w:r w:rsidRPr="008F5640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F5640">
        <w:rPr>
          <w:rFonts w:ascii="Times New Roman" w:hAnsi="Times New Roman" w:cs="Times New Roman"/>
          <w:sz w:val="24"/>
          <w:szCs w:val="24"/>
        </w:rPr>
        <w:t xml:space="preserve"> Г. Дикий   </w:t>
      </w: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3"/>
      <w:bookmarkEnd w:id="0"/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0F228C">
      <w:pPr>
        <w:pStyle w:val="BodyTextIndent2"/>
        <w:spacing w:after="0" w:line="276" w:lineRule="auto"/>
        <w:ind w:left="6372" w:hanging="135"/>
        <w:rPr>
          <w:rFonts w:ascii="Times New Roman" w:hAnsi="Times New Roman" w:cs="Times New Roman"/>
          <w:sz w:val="24"/>
          <w:szCs w:val="24"/>
          <w:lang w:val="uk-UA"/>
        </w:rPr>
      </w:pPr>
      <w:r w:rsidRPr="000F228C">
        <w:rPr>
          <w:rFonts w:ascii="Times New Roman" w:hAnsi="Times New Roman" w:cs="Times New Roman"/>
          <w:sz w:val="24"/>
          <w:szCs w:val="24"/>
        </w:rPr>
        <w:t>Додаток</w:t>
      </w:r>
    </w:p>
    <w:p w:rsidR="008C21A5" w:rsidRDefault="008C21A5" w:rsidP="000F228C">
      <w:pPr>
        <w:pStyle w:val="BodyTextIndent2"/>
        <w:spacing w:after="0" w:line="276" w:lineRule="auto"/>
        <w:ind w:left="6372" w:hanging="1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8C21A5" w:rsidRDefault="008C21A5" w:rsidP="000F228C">
      <w:pPr>
        <w:pStyle w:val="BodyTextIndent2"/>
        <w:spacing w:after="0" w:line="276" w:lineRule="auto"/>
        <w:ind w:left="6372" w:hanging="1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27 вересня 2018 р.</w:t>
      </w:r>
    </w:p>
    <w:p w:rsidR="008C21A5" w:rsidRPr="00C83A18" w:rsidRDefault="008C21A5" w:rsidP="000F228C">
      <w:pPr>
        <w:pStyle w:val="BodyTextIndent2"/>
        <w:spacing w:after="0" w:line="276" w:lineRule="auto"/>
        <w:ind w:left="6372" w:hanging="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2795-57-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8C21A5" w:rsidRDefault="008C21A5" w:rsidP="000F22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0F22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3D2CA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228C">
        <w:rPr>
          <w:rFonts w:ascii="Times New Roman" w:hAnsi="Times New Roman" w:cs="Times New Roman"/>
          <w:sz w:val="24"/>
          <w:szCs w:val="24"/>
          <w:lang w:val="uk-UA"/>
        </w:rPr>
        <w:t xml:space="preserve">Перелік </w:t>
      </w:r>
      <w:r w:rsidRPr="00F73AE6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835112">
        <w:rPr>
          <w:rFonts w:ascii="Times New Roman" w:hAnsi="Times New Roman" w:cs="Times New Roman"/>
          <w:sz w:val="24"/>
          <w:szCs w:val="24"/>
        </w:rPr>
        <w:t>’</w:t>
      </w:r>
      <w:r w:rsidRPr="00F73AE6">
        <w:rPr>
          <w:rFonts w:ascii="Times New Roman" w:hAnsi="Times New Roman" w:cs="Times New Roman"/>
          <w:sz w:val="24"/>
          <w:szCs w:val="24"/>
          <w:lang w:val="uk-UA"/>
        </w:rPr>
        <w:t>єктів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73AE6">
        <w:rPr>
          <w:rFonts w:ascii="Times New Roman" w:hAnsi="Times New Roman" w:cs="Times New Roman"/>
          <w:sz w:val="24"/>
          <w:szCs w:val="24"/>
          <w:lang w:val="uk-UA"/>
        </w:rPr>
        <w:t xml:space="preserve"> на яких порушники повинні виконувати оплачувані суспільно корисні роботи на території м. Біла Церква у 2018 році</w:t>
      </w:r>
    </w:p>
    <w:p w:rsidR="008C21A5" w:rsidRPr="00835112" w:rsidRDefault="008C21A5" w:rsidP="00835112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3511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1. Комунальне підприємство 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835112">
        <w:rPr>
          <w:rFonts w:ascii="Times New Roman" w:hAnsi="Times New Roman" w:cs="Times New Roman"/>
          <w:sz w:val="24"/>
          <w:szCs w:val="24"/>
          <w:lang w:eastAsia="ru-RU"/>
        </w:rPr>
        <w:t>Спецкомбінат з надання ритуальних послуг»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8C21A5" w:rsidRDefault="008C21A5" w:rsidP="001E7A5C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5112">
        <w:rPr>
          <w:rFonts w:ascii="Times New Roman" w:hAnsi="Times New Roman" w:cs="Times New Roman"/>
          <w:sz w:val="24"/>
          <w:szCs w:val="24"/>
          <w:lang w:val="uk-UA"/>
        </w:rPr>
        <w:t xml:space="preserve">            2. Комунальне підприємство Білоцерківської міської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>«Тролейбусне управління».</w:t>
      </w:r>
    </w:p>
    <w:p w:rsidR="008C21A5" w:rsidRPr="0079678B" w:rsidRDefault="008C21A5" w:rsidP="0079678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9678B">
        <w:rPr>
          <w:rFonts w:ascii="Times New Roman" w:hAnsi="Times New Roman" w:cs="Times New Roman"/>
          <w:sz w:val="24"/>
          <w:szCs w:val="24"/>
        </w:rPr>
        <w:t>. Приватне підприємство «КАН» (за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21A5" w:rsidRDefault="008C21A5" w:rsidP="0079678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Фізична особа-підприємець Доміловський Андрій В</w:t>
      </w:r>
      <w:r w:rsidRPr="0083511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ячеславович (за згодою).</w:t>
      </w:r>
    </w:p>
    <w:p w:rsidR="008C21A5" w:rsidRPr="0079678B" w:rsidRDefault="008C21A5" w:rsidP="0079678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Pr="000F228C" w:rsidRDefault="008C21A5" w:rsidP="002130A4">
      <w:pPr>
        <w:tabs>
          <w:tab w:val="left" w:pos="841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Pr="000F228C" w:rsidRDefault="008C21A5" w:rsidP="002130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F228C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               В. Кошель</w:t>
      </w: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8C21A5" w:rsidRDefault="008C21A5" w:rsidP="00B67C56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C21A5" w:rsidSect="005B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E1A"/>
    <w:multiLevelType w:val="hybridMultilevel"/>
    <w:tmpl w:val="2FA893FA"/>
    <w:lvl w:ilvl="0" w:tplc="CFB29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5C97"/>
    <w:multiLevelType w:val="hybridMultilevel"/>
    <w:tmpl w:val="A93C16D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5B117184"/>
    <w:multiLevelType w:val="hybridMultilevel"/>
    <w:tmpl w:val="D83C37F0"/>
    <w:lvl w:ilvl="0" w:tplc="3196A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E3FC0"/>
    <w:multiLevelType w:val="hybridMultilevel"/>
    <w:tmpl w:val="2F7C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F1D"/>
    <w:rsid w:val="00001DE9"/>
    <w:rsid w:val="000846E5"/>
    <w:rsid w:val="000B6F26"/>
    <w:rsid w:val="000F228C"/>
    <w:rsid w:val="0012519E"/>
    <w:rsid w:val="001378A7"/>
    <w:rsid w:val="001E7A5C"/>
    <w:rsid w:val="002130A4"/>
    <w:rsid w:val="002A602A"/>
    <w:rsid w:val="003D2CAB"/>
    <w:rsid w:val="004A20A4"/>
    <w:rsid w:val="005B55C5"/>
    <w:rsid w:val="00602263"/>
    <w:rsid w:val="007220EF"/>
    <w:rsid w:val="00771355"/>
    <w:rsid w:val="00780B05"/>
    <w:rsid w:val="0079678B"/>
    <w:rsid w:val="007D1F7A"/>
    <w:rsid w:val="007F0F1D"/>
    <w:rsid w:val="00822633"/>
    <w:rsid w:val="00835112"/>
    <w:rsid w:val="00854C22"/>
    <w:rsid w:val="00862338"/>
    <w:rsid w:val="0086346F"/>
    <w:rsid w:val="008C21A5"/>
    <w:rsid w:val="008D0B37"/>
    <w:rsid w:val="008F5640"/>
    <w:rsid w:val="009959CA"/>
    <w:rsid w:val="00A3398E"/>
    <w:rsid w:val="00B0789F"/>
    <w:rsid w:val="00B61C53"/>
    <w:rsid w:val="00B67C56"/>
    <w:rsid w:val="00BD20D2"/>
    <w:rsid w:val="00C50C54"/>
    <w:rsid w:val="00C83A18"/>
    <w:rsid w:val="00C956D4"/>
    <w:rsid w:val="00E136AF"/>
    <w:rsid w:val="00E21AEF"/>
    <w:rsid w:val="00F26C0E"/>
    <w:rsid w:val="00F72649"/>
    <w:rsid w:val="00F73AE6"/>
    <w:rsid w:val="00FC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1A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1A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Normal"/>
    <w:uiPriority w:val="99"/>
    <w:rsid w:val="00F2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DefaultParagraphFont"/>
    <w:uiPriority w:val="99"/>
    <w:rsid w:val="00F26C0E"/>
  </w:style>
  <w:style w:type="paragraph" w:customStyle="1" w:styleId="rvps6">
    <w:name w:val="rvps6"/>
    <w:basedOn w:val="Normal"/>
    <w:uiPriority w:val="99"/>
    <w:rsid w:val="00F2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F26C0E"/>
  </w:style>
  <w:style w:type="paragraph" w:styleId="ListParagraph">
    <w:name w:val="List Paragraph"/>
    <w:basedOn w:val="Normal"/>
    <w:uiPriority w:val="99"/>
    <w:qFormat/>
    <w:rsid w:val="00C956D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8F56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5640"/>
  </w:style>
  <w:style w:type="paragraph" w:styleId="NormalWeb">
    <w:name w:val="Normal (Web)"/>
    <w:basedOn w:val="Normal"/>
    <w:uiPriority w:val="99"/>
    <w:rsid w:val="004A20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lainTextChar1">
    <w:name w:val="Plain Text Char1"/>
    <w:link w:val="PlainText"/>
    <w:uiPriority w:val="99"/>
    <w:locked/>
    <w:rsid w:val="00C83A18"/>
    <w:rPr>
      <w:rFonts w:ascii="Courier New" w:hAnsi="Courier New" w:cs="Courier New"/>
      <w:lang w:val="uk-UA" w:eastAsia="uk-UA"/>
    </w:rPr>
  </w:style>
  <w:style w:type="paragraph" w:styleId="PlainText">
    <w:name w:val="Plain Text"/>
    <w:basedOn w:val="Normal"/>
    <w:link w:val="PlainTextChar1"/>
    <w:uiPriority w:val="99"/>
    <w:rsid w:val="00C83A18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43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598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355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MIS_BCER2</cp:lastModifiedBy>
  <cp:revision>4</cp:revision>
  <cp:lastPrinted>2018-09-28T11:06:00Z</cp:lastPrinted>
  <dcterms:created xsi:type="dcterms:W3CDTF">2018-09-27T09:56:00Z</dcterms:created>
  <dcterms:modified xsi:type="dcterms:W3CDTF">2018-09-28T11:06:00Z</dcterms:modified>
</cp:coreProperties>
</file>