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11" w:rsidRDefault="00115E11" w:rsidP="00115E1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3903" r:id="rId5"/>
        </w:pict>
      </w:r>
    </w:p>
    <w:p w:rsidR="00115E11" w:rsidRDefault="00115E11" w:rsidP="00115E11"/>
    <w:p w:rsidR="00115E11" w:rsidRDefault="00115E11" w:rsidP="00115E11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15E11" w:rsidRDefault="00115E11" w:rsidP="00115E1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15E11" w:rsidRDefault="00115E11" w:rsidP="00115E11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15E11" w:rsidRDefault="00115E11" w:rsidP="00115E11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765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115E11" w:rsidRPr="00FD1CDD" w:rsidRDefault="00115E11" w:rsidP="00115E11">
      <w:pPr>
        <w:rPr>
          <w:rFonts w:ascii="Times New Roman" w:hAnsi="Times New Roman"/>
          <w:sz w:val="24"/>
          <w:szCs w:val="24"/>
        </w:rPr>
      </w:pPr>
    </w:p>
    <w:p w:rsidR="00C4044E" w:rsidRPr="002078AF" w:rsidRDefault="00C4044E" w:rsidP="00C404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C4044E" w:rsidRPr="002078AF" w:rsidRDefault="00C4044E" w:rsidP="00C404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C4044E" w:rsidRPr="002078AF" w:rsidRDefault="00C4044E" w:rsidP="00C404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Синєок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Тетяною Андріївною</w:t>
      </w:r>
    </w:p>
    <w:p w:rsidR="00C4044E" w:rsidRPr="002078AF" w:rsidRDefault="00C4044E" w:rsidP="00C4044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44E" w:rsidRPr="002078AF" w:rsidRDefault="00C4044E" w:rsidP="00C4044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червня 2018 року №243/2-17,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№132,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Синєок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Тетяни Андріївни </w:t>
      </w:r>
      <w:r w:rsidRPr="002078AF">
        <w:rPr>
          <w:rFonts w:ascii="Times New Roman" w:hAnsi="Times New Roman"/>
          <w:sz w:val="24"/>
          <w:szCs w:val="24"/>
          <w:lang w:eastAsia="zh-CN"/>
        </w:rPr>
        <w:t>від 05 травня  2018 року №2511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2078AF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2078AF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C4044E" w:rsidRPr="002078AF" w:rsidRDefault="00C4044E" w:rsidP="00C4044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44E" w:rsidRPr="002078AF" w:rsidRDefault="00C4044E" w:rsidP="00C4044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Синєок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Тетяною Андріївною для експлуатації та обслуговування кіоску  за адресою: вулиця </w:t>
      </w:r>
      <w:r w:rsidRPr="002078AF">
        <w:rPr>
          <w:rFonts w:ascii="Times New Roman" w:hAnsi="Times New Roman"/>
          <w:sz w:val="24"/>
          <w:szCs w:val="24"/>
        </w:rPr>
        <w:t>Дачна</w:t>
      </w:r>
      <w:r w:rsidRPr="002078AF">
        <w:rPr>
          <w:rFonts w:ascii="Times New Roman" w:hAnsi="Times New Roman"/>
          <w:sz w:val="24"/>
          <w:szCs w:val="24"/>
          <w:lang w:eastAsia="ru-RU"/>
        </w:rPr>
        <w:t>, в районі житлового будинку №37, площею 0,0019 га ( з них: під тимчасовою спорудою – 0,0018 га, під проїздами, проходами та площадками – 0,0001 га),  строком на 3 (три) роки, за рахунок земель населеного пункту м. Біла Церква.</w:t>
      </w:r>
    </w:p>
    <w:p w:rsidR="00C4044E" w:rsidRPr="002078AF" w:rsidRDefault="00C4044E" w:rsidP="00C4044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C4044E" w:rsidRPr="002078AF" w:rsidRDefault="00C4044E" w:rsidP="00C4044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4044E" w:rsidRPr="002078AF" w:rsidRDefault="00C4044E" w:rsidP="00C4044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4044E" w:rsidRPr="002078AF" w:rsidRDefault="00C4044E" w:rsidP="00C4044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4044E" w:rsidRPr="002078AF" w:rsidRDefault="00C4044E" w:rsidP="00C404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C4044E" w:rsidRDefault="00C4044E"/>
    <w:sectPr w:rsidR="00C4044E" w:rsidSect="00C4044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044E"/>
    <w:rsid w:val="00115E11"/>
    <w:rsid w:val="004D21C1"/>
    <w:rsid w:val="00C4044E"/>
    <w:rsid w:val="00DE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4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15E1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115E1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1500</Words>
  <Characters>855</Characters>
  <Application>Microsoft Office Word</Application>
  <DocSecurity>0</DocSecurity>
  <Lines>7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2018-09-04T08:07:00Z</cp:lastPrinted>
  <dcterms:created xsi:type="dcterms:W3CDTF">2018-09-04T08:06:00Z</dcterms:created>
  <dcterms:modified xsi:type="dcterms:W3CDTF">2018-09-11T09:19:00Z</dcterms:modified>
</cp:coreProperties>
</file>