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C70" w:rsidRDefault="000F0C70" w:rsidP="000F0C70">
      <w:pPr>
        <w:rPr>
          <w:rFonts w:ascii="Times New Roman" w:eastAsia="Times New Roman" w:hAnsi="Times New Roman" w:cs="Times New Roman"/>
          <w:color w:val="auto"/>
          <w:szCs w:val="22"/>
        </w:rPr>
      </w:pPr>
    </w:p>
    <w:p w:rsidR="000F0C70" w:rsidRDefault="000F0C70" w:rsidP="000F0C70">
      <w:pPr>
        <w:tabs>
          <w:tab w:val="left" w:pos="5580"/>
        </w:tabs>
        <w:jc w:val="center"/>
        <w:rPr>
          <w:rFonts w:ascii="Times New Roman" w:eastAsia="Times New Roman" w:hAnsi="Times New Roman" w:cs="Times New Roman"/>
          <w:color w:val="auto"/>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0;width:45pt;height:60.75pt;z-index:251659264" fillcolor="window">
            <v:imagedata r:id="rId4" o:title=""/>
            <w10:wrap type="square" side="left"/>
          </v:shape>
          <o:OLEObject Type="Embed" ProgID="PBrush" ShapeID="_x0000_s1026" DrawAspect="Content" ObjectID="_1707114688" r:id="rId5"/>
        </w:object>
      </w:r>
      <w:r>
        <w:rPr>
          <w:rFonts w:ascii="Times New Roman" w:eastAsia="Times New Roman" w:hAnsi="Times New Roman" w:cs="Times New Roman"/>
          <w:color w:val="auto"/>
          <w:sz w:val="36"/>
          <w:szCs w:val="36"/>
        </w:rPr>
        <w:br/>
      </w:r>
      <w:r>
        <w:rPr>
          <w:rFonts w:ascii="Times New Roman" w:eastAsia="Times New Roman" w:hAnsi="Times New Roman" w:cs="Times New Roman"/>
          <w:color w:val="auto"/>
          <w:sz w:val="36"/>
          <w:szCs w:val="36"/>
        </w:rPr>
        <w:br/>
      </w:r>
    </w:p>
    <w:p w:rsidR="000F0C70" w:rsidRDefault="000F0C70" w:rsidP="000F0C70">
      <w:pPr>
        <w:tabs>
          <w:tab w:val="left" w:pos="5580"/>
        </w:tabs>
        <w:jc w:val="center"/>
        <w:rPr>
          <w:rFonts w:ascii="Times New Roman" w:eastAsia="Times New Roman" w:hAnsi="Times New Roman" w:cs="Times New Roman"/>
          <w:color w:val="auto"/>
          <w:sz w:val="36"/>
          <w:szCs w:val="36"/>
        </w:rPr>
      </w:pPr>
      <w:r>
        <w:rPr>
          <w:rFonts w:ascii="Times New Roman" w:eastAsia="Times New Roman" w:hAnsi="Times New Roman" w:cs="Times New Roman"/>
          <w:color w:val="auto"/>
          <w:sz w:val="36"/>
          <w:szCs w:val="36"/>
        </w:rPr>
        <w:t>БІЛОЦЕРКІВСЬКА МІСЬКА РАДА</w:t>
      </w:r>
    </w:p>
    <w:p w:rsidR="000F0C70" w:rsidRDefault="000F0C70" w:rsidP="000F0C70">
      <w:pPr>
        <w:tabs>
          <w:tab w:val="center" w:pos="4819"/>
          <w:tab w:val="right" w:pos="9639"/>
        </w:tabs>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ab/>
        <w:t>КИЇВСЬКОЇ ОБЛАСТІ</w:t>
      </w:r>
      <w:r>
        <w:rPr>
          <w:rFonts w:ascii="Times New Roman" w:eastAsia="Times New Roman" w:hAnsi="Times New Roman" w:cs="Times New Roman"/>
          <w:color w:val="auto"/>
          <w:sz w:val="32"/>
          <w:szCs w:val="32"/>
        </w:rPr>
        <w:tab/>
      </w:r>
    </w:p>
    <w:p w:rsidR="000F0C70" w:rsidRDefault="000F0C70" w:rsidP="000F0C70">
      <w:pPr>
        <w:jc w:val="center"/>
        <w:rPr>
          <w:rFonts w:ascii="Times New Roman" w:eastAsia="Times New Roman" w:hAnsi="Times New Roman" w:cs="Times New Roman"/>
          <w:b/>
          <w:bCs/>
          <w:color w:val="auto"/>
          <w:sz w:val="36"/>
          <w:szCs w:val="36"/>
        </w:rPr>
      </w:pPr>
      <w:r>
        <w:rPr>
          <w:rFonts w:ascii="Times New Roman" w:eastAsia="Times New Roman" w:hAnsi="Times New Roman" w:cs="Times New Roman"/>
          <w:b/>
          <w:bCs/>
          <w:color w:val="auto"/>
          <w:sz w:val="36"/>
          <w:szCs w:val="36"/>
        </w:rPr>
        <w:t xml:space="preserve">Р І Ш Е Н </w:t>
      </w:r>
      <w:proofErr w:type="spellStart"/>
      <w:r>
        <w:rPr>
          <w:rFonts w:ascii="Times New Roman" w:eastAsia="Times New Roman" w:hAnsi="Times New Roman" w:cs="Times New Roman"/>
          <w:b/>
          <w:bCs/>
          <w:color w:val="auto"/>
          <w:sz w:val="36"/>
          <w:szCs w:val="36"/>
        </w:rPr>
        <w:t>Н</w:t>
      </w:r>
      <w:proofErr w:type="spellEnd"/>
      <w:r>
        <w:rPr>
          <w:rFonts w:ascii="Times New Roman" w:eastAsia="Times New Roman" w:hAnsi="Times New Roman" w:cs="Times New Roman"/>
          <w:b/>
          <w:bCs/>
          <w:color w:val="auto"/>
          <w:sz w:val="36"/>
          <w:szCs w:val="36"/>
        </w:rPr>
        <w:t xml:space="preserve"> Я</w:t>
      </w:r>
    </w:p>
    <w:p w:rsidR="000F0C70" w:rsidRDefault="000F0C70" w:rsidP="000F0C70">
      <w:pPr>
        <w:jc w:val="center"/>
        <w:rPr>
          <w:rFonts w:ascii="Times New Roman" w:eastAsia="Times New Roman" w:hAnsi="Times New Roman" w:cs="Times New Roman"/>
          <w:b/>
          <w:bCs/>
          <w:color w:val="auto"/>
          <w:sz w:val="36"/>
          <w:szCs w:val="36"/>
        </w:rPr>
      </w:pPr>
    </w:p>
    <w:p w:rsidR="000F0C70" w:rsidRDefault="000F0C70" w:rsidP="000F0C70">
      <w:pPr>
        <w:keepNext/>
        <w:tabs>
          <w:tab w:val="left" w:pos="6663"/>
        </w:tabs>
        <w:spacing w:before="240"/>
        <w:textAlignment w:val="top"/>
        <w:outlineLvl w:val="0"/>
        <w:rPr>
          <w:rFonts w:ascii="Times New Roman" w:eastAsia="Times New Roman" w:hAnsi="Times New Roman" w:cs="Times New Roman"/>
          <w:bCs/>
          <w:kern w:val="32"/>
          <w:shd w:val="clear" w:color="auto" w:fill="FFFFFF"/>
        </w:rPr>
      </w:pPr>
      <w:r>
        <w:rPr>
          <w:rFonts w:ascii="Times New Roman" w:eastAsia="Times New Roman" w:hAnsi="Times New Roman" w:cs="Times New Roman"/>
          <w:bCs/>
          <w:color w:val="auto"/>
          <w:kern w:val="32"/>
        </w:rPr>
        <w:t xml:space="preserve">від 17 лютого 2022 року                                                             </w:t>
      </w:r>
      <w:r>
        <w:rPr>
          <w:rFonts w:ascii="Times New Roman" w:eastAsia="Times New Roman" w:hAnsi="Times New Roman" w:cs="Times New Roman"/>
          <w:bCs/>
          <w:color w:val="auto"/>
          <w:kern w:val="32"/>
        </w:rPr>
        <w:tab/>
      </w:r>
      <w:r>
        <w:rPr>
          <w:rFonts w:ascii="Times New Roman" w:eastAsia="Times New Roman" w:hAnsi="Times New Roman" w:cs="Times New Roman"/>
          <w:bCs/>
          <w:color w:val="auto"/>
          <w:kern w:val="32"/>
        </w:rPr>
        <w:tab/>
        <w:t xml:space="preserve">№ </w:t>
      </w:r>
      <w:r>
        <w:rPr>
          <w:rFonts w:ascii="Times New Roman" w:eastAsia="Times New Roman" w:hAnsi="Times New Roman" w:cs="Times New Roman"/>
          <w:shd w:val="clear" w:color="auto" w:fill="FFFFFF"/>
        </w:rPr>
        <w:t>27</w:t>
      </w:r>
      <w:r>
        <w:rPr>
          <w:rFonts w:ascii="Times New Roman" w:eastAsia="Times New Roman" w:hAnsi="Times New Roman" w:cs="Times New Roman"/>
          <w:shd w:val="clear" w:color="auto" w:fill="FFFFFF"/>
        </w:rPr>
        <w:t>35</w:t>
      </w:r>
      <w:r>
        <w:rPr>
          <w:rFonts w:ascii="Times New Roman" w:eastAsia="Times New Roman" w:hAnsi="Times New Roman" w:cs="Times New Roman"/>
          <w:shd w:val="clear" w:color="auto" w:fill="FFFFFF"/>
        </w:rPr>
        <w:t>-27-VIII</w:t>
      </w:r>
    </w:p>
    <w:p w:rsidR="008469DE" w:rsidRDefault="008469DE" w:rsidP="008469DE">
      <w:pPr>
        <w:contextualSpacing/>
        <w:jc w:val="both"/>
        <w:rPr>
          <w:rFonts w:ascii="Times New Roman" w:eastAsia="Times New Roman" w:hAnsi="Times New Roman" w:cs="Times New Roman"/>
          <w:lang w:val="ru-RU" w:eastAsia="ru-RU"/>
        </w:rPr>
      </w:pPr>
      <w:bookmarkStart w:id="0" w:name="_GoBack"/>
      <w:bookmarkEnd w:id="0"/>
    </w:p>
    <w:p w:rsidR="00A830FD" w:rsidRPr="008200E2" w:rsidRDefault="00A830FD" w:rsidP="00A830FD">
      <w:pPr>
        <w:contextualSpacing/>
        <w:jc w:val="both"/>
        <w:rPr>
          <w:rFonts w:ascii="Times New Roman" w:hAnsi="Times New Roman" w:cs="Times New Roman"/>
          <w:lang w:eastAsia="ru-RU"/>
        </w:rPr>
      </w:pPr>
      <w:r w:rsidRPr="008200E2">
        <w:rPr>
          <w:rFonts w:ascii="Times New Roman" w:hAnsi="Times New Roman" w:cs="Times New Roman"/>
          <w:lang w:eastAsia="ru-RU"/>
        </w:rPr>
        <w:t xml:space="preserve">Про розгляд заяви про затвердження технічної документації </w:t>
      </w:r>
    </w:p>
    <w:p w:rsidR="00A830FD" w:rsidRPr="008200E2" w:rsidRDefault="00A830FD" w:rsidP="00A830FD">
      <w:pPr>
        <w:contextualSpacing/>
        <w:jc w:val="both"/>
        <w:rPr>
          <w:rFonts w:ascii="Times New Roman" w:hAnsi="Times New Roman" w:cs="Times New Roman"/>
          <w:lang w:eastAsia="ru-RU"/>
        </w:rPr>
      </w:pPr>
      <w:r w:rsidRPr="008200E2">
        <w:rPr>
          <w:rFonts w:ascii="Times New Roman" w:hAnsi="Times New Roman" w:cs="Times New Roman"/>
          <w:lang w:eastAsia="ru-RU"/>
        </w:rPr>
        <w:t xml:space="preserve">із землеустрою щодо встановлення (відновлення) меж земельної </w:t>
      </w:r>
    </w:p>
    <w:p w:rsidR="00A830FD" w:rsidRPr="008200E2" w:rsidRDefault="00A830FD" w:rsidP="00A830FD">
      <w:pPr>
        <w:contextualSpacing/>
        <w:jc w:val="both"/>
        <w:rPr>
          <w:rFonts w:ascii="Times New Roman" w:hAnsi="Times New Roman"/>
        </w:rPr>
      </w:pPr>
      <w:r w:rsidRPr="008200E2">
        <w:rPr>
          <w:rFonts w:ascii="Times New Roman" w:hAnsi="Times New Roman" w:cs="Times New Roman"/>
          <w:lang w:eastAsia="ru-RU"/>
        </w:rPr>
        <w:t xml:space="preserve">ділянки в натурі (на місцевості) та передачу земельної ділянки </w:t>
      </w:r>
      <w:r w:rsidRPr="008200E2">
        <w:rPr>
          <w:rFonts w:ascii="Times New Roman" w:hAnsi="Times New Roman"/>
        </w:rPr>
        <w:t xml:space="preserve">у </w:t>
      </w:r>
    </w:p>
    <w:p w:rsidR="00A830FD" w:rsidRPr="008200E2" w:rsidRDefault="00A830FD" w:rsidP="00A830FD">
      <w:pPr>
        <w:contextualSpacing/>
        <w:jc w:val="both"/>
        <w:rPr>
          <w:rFonts w:ascii="Times New Roman" w:hAnsi="Times New Roman"/>
        </w:rPr>
      </w:pPr>
      <w:r w:rsidRPr="008200E2">
        <w:rPr>
          <w:rFonts w:ascii="Times New Roman" w:hAnsi="Times New Roman"/>
        </w:rPr>
        <w:t xml:space="preserve">спільну часткову власність  </w:t>
      </w:r>
      <w:r w:rsidRPr="008200E2">
        <w:rPr>
          <w:rFonts w:ascii="Times New Roman" w:hAnsi="Times New Roman" w:cs="Times New Roman"/>
          <w:lang w:eastAsia="ru-RU"/>
        </w:rPr>
        <w:t xml:space="preserve">громадянці  Самойленко Тетяні Анатоліївні </w:t>
      </w:r>
    </w:p>
    <w:p w:rsidR="00A830FD" w:rsidRDefault="00A830FD" w:rsidP="00A830FD">
      <w:pPr>
        <w:ind w:firstLine="851"/>
        <w:contextualSpacing/>
        <w:jc w:val="both"/>
        <w:rPr>
          <w:rFonts w:ascii="Times New Roman" w:hAnsi="Times New Roman" w:cs="Times New Roman"/>
          <w:lang w:eastAsia="zh-CN"/>
        </w:rPr>
      </w:pPr>
    </w:p>
    <w:p w:rsidR="00A830FD" w:rsidRPr="008200E2" w:rsidRDefault="00A830FD" w:rsidP="00A830FD">
      <w:pPr>
        <w:ind w:firstLine="851"/>
        <w:contextualSpacing/>
        <w:jc w:val="both"/>
        <w:rPr>
          <w:rFonts w:ascii="Times New Roman" w:hAnsi="Times New Roman" w:cs="Times New Roman"/>
          <w:lang w:eastAsia="ru-RU"/>
        </w:rPr>
      </w:pPr>
      <w:r w:rsidRPr="008200E2">
        <w:rPr>
          <w:rFonts w:ascii="Times New Roman" w:hAnsi="Times New Roman" w:cs="Times New Roman"/>
          <w:lang w:eastAsia="zh-CN"/>
        </w:rPr>
        <w:t xml:space="preserve">Розглянувши подання постійної </w:t>
      </w:r>
      <w:r w:rsidRPr="008200E2">
        <w:rPr>
          <w:rFonts w:ascii="Times New Roman" w:hAnsi="Times New Roman" w:cs="Times New Roman"/>
        </w:rPr>
        <w:t xml:space="preserve">комісії </w:t>
      </w:r>
      <w:r w:rsidRPr="008200E2">
        <w:rPr>
          <w:rFonts w:ascii="Times New Roman" w:hAnsi="Times New Roman" w:cs="Times New Roman"/>
          <w:bCs/>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w:t>
      </w:r>
      <w:r w:rsidRPr="008200E2">
        <w:rPr>
          <w:rFonts w:ascii="Times New Roman" w:hAnsi="Times New Roman" w:cs="Times New Roman"/>
          <w:lang w:eastAsia="zh-CN"/>
        </w:rPr>
        <w:t xml:space="preserve">до міського голови </w:t>
      </w:r>
      <w:r w:rsidRPr="006F38A9">
        <w:rPr>
          <w:rFonts w:ascii="Times New Roman" w:hAnsi="Times New Roman" w:cs="Times New Roman"/>
          <w:lang w:eastAsia="zh-CN"/>
        </w:rPr>
        <w:t xml:space="preserve">від </w:t>
      </w:r>
      <w:r>
        <w:rPr>
          <w:rFonts w:ascii="Times New Roman" w:hAnsi="Times New Roman" w:cs="Times New Roman"/>
          <w:lang w:eastAsia="zh-CN"/>
        </w:rPr>
        <w:t>21 лютого</w:t>
      </w:r>
      <w:r w:rsidRPr="006F38A9">
        <w:rPr>
          <w:rFonts w:ascii="Times New Roman" w:hAnsi="Times New Roman" w:cs="Times New Roman"/>
          <w:lang w:eastAsia="zh-CN"/>
        </w:rPr>
        <w:t xml:space="preserve"> 2022 року №</w:t>
      </w:r>
      <w:r>
        <w:rPr>
          <w:rFonts w:ascii="Times New Roman" w:hAnsi="Times New Roman" w:cs="Times New Roman"/>
          <w:lang w:eastAsia="zh-CN"/>
        </w:rPr>
        <w:t>113</w:t>
      </w:r>
      <w:r w:rsidRPr="006F38A9">
        <w:rPr>
          <w:rFonts w:ascii="Times New Roman" w:hAnsi="Times New Roman" w:cs="Times New Roman"/>
          <w:lang w:eastAsia="zh-CN"/>
        </w:rPr>
        <w:t>/02-17</w:t>
      </w:r>
      <w:r w:rsidRPr="008200E2">
        <w:rPr>
          <w:rFonts w:ascii="Times New Roman" w:hAnsi="Times New Roman" w:cs="Times New Roman"/>
          <w:lang w:eastAsia="zh-CN"/>
        </w:rPr>
        <w:t xml:space="preserve">, протоколів постійної комісії </w:t>
      </w:r>
      <w:r w:rsidRPr="008200E2">
        <w:rPr>
          <w:rFonts w:ascii="Times New Roman" w:hAnsi="Times New Roman" w:cs="Times New Roman"/>
          <w:bCs/>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від 29 грудня 2021 року №42 і </w:t>
      </w:r>
      <w:r w:rsidRPr="008200E2">
        <w:rPr>
          <w:rFonts w:ascii="Times New Roman" w:hAnsi="Times New Roman" w:cs="Times New Roman"/>
        </w:rPr>
        <w:t>від 13 січня 2022 року №43</w:t>
      </w:r>
      <w:r w:rsidRPr="008200E2">
        <w:rPr>
          <w:rFonts w:ascii="Times New Roman" w:hAnsi="Times New Roman" w:cs="Times New Roman"/>
          <w:bCs/>
          <w:lang w:eastAsia="zh-CN"/>
        </w:rPr>
        <w:t xml:space="preserve">, </w:t>
      </w:r>
      <w:r w:rsidRPr="008200E2">
        <w:rPr>
          <w:rFonts w:ascii="Times New Roman" w:hAnsi="Times New Roman" w:cs="Times New Roman"/>
          <w:lang w:eastAsia="zh-CN"/>
        </w:rPr>
        <w:t xml:space="preserve">заяву </w:t>
      </w:r>
      <w:r w:rsidRPr="008200E2">
        <w:rPr>
          <w:rFonts w:ascii="Times New Roman" w:hAnsi="Times New Roman" w:cs="Times New Roman"/>
          <w:lang w:eastAsia="ru-RU"/>
        </w:rPr>
        <w:t>громадянки  Самойленко Тетяни Анатоліївни в</w:t>
      </w:r>
      <w:r w:rsidRPr="008200E2">
        <w:rPr>
          <w:rFonts w:ascii="Times New Roman" w:hAnsi="Times New Roman" w:cs="Times New Roman"/>
        </w:rPr>
        <w:t xml:space="preserve">ід 21 грудня 2021 року №15.1-07/6412, додані до заяви документи </w:t>
      </w:r>
      <w:r w:rsidRPr="008200E2">
        <w:rPr>
          <w:rFonts w:ascii="Times New Roman" w:hAnsi="Times New Roman" w:cs="Times New Roman"/>
          <w:lang w:eastAsia="zh-CN"/>
        </w:rPr>
        <w:t>та</w:t>
      </w:r>
      <w:r w:rsidRPr="008200E2">
        <w:rPr>
          <w:rFonts w:ascii="Times New Roman" w:hAnsi="Times New Roman" w:cs="Times New Roman"/>
          <w:lang w:eastAsia="ru-RU"/>
        </w:rPr>
        <w:t xml:space="preserve"> технічну документацію із землеустрою щодо встановлення (відновлення) меж земельної ділянки в натурі (на місцевості), </w:t>
      </w:r>
      <w:r w:rsidRPr="008200E2">
        <w:rPr>
          <w:rFonts w:ascii="Times New Roman" w:hAnsi="Times New Roman" w:cs="Times New Roman"/>
          <w:lang w:eastAsia="zh-CN"/>
        </w:rPr>
        <w:t xml:space="preserve">відповідно до статей відповідно до статей </w:t>
      </w:r>
      <w:r w:rsidRPr="008200E2">
        <w:rPr>
          <w:rFonts w:ascii="Times New Roman" w:hAnsi="Times New Roman"/>
          <w:lang w:eastAsia="zh-CN"/>
        </w:rPr>
        <w:t xml:space="preserve">12, 40, 116, 118, 120, 122, 125, 126, 186 </w:t>
      </w:r>
      <w:r w:rsidRPr="008200E2">
        <w:rPr>
          <w:rFonts w:ascii="Times New Roman" w:hAnsi="Times New Roman" w:cs="Times New Roman"/>
          <w:lang w:eastAsia="zh-CN"/>
        </w:rPr>
        <w:t xml:space="preserve">Земельного кодексу України, ч. 5 ст. 16 Закону України «Про Державний земельний кадастр», ст. 55 Закону України «Про землеустрій», </w:t>
      </w:r>
      <w:r w:rsidRPr="008200E2">
        <w:rPr>
          <w:rFonts w:ascii="Times New Roman" w:hAnsi="Times New Roman" w:cs="Times New Roman"/>
          <w:lang w:eastAsia="ru-RU"/>
        </w:rPr>
        <w:t xml:space="preserve">ст. 24 Закону України «Про регулювання містобудівної діяльності», </w:t>
      </w:r>
      <w:r w:rsidRPr="008200E2">
        <w:rPr>
          <w:rFonts w:ascii="Times New Roman" w:hAnsi="Times New Roman" w:cs="Times New Roman"/>
          <w:lang w:eastAsia="zh-CN"/>
        </w:rPr>
        <w:t>п. 34 ч.1 ст. 26 Закону України «Про місцеве самоврядування в Україні»,  міська рада вирішила:</w:t>
      </w:r>
    </w:p>
    <w:p w:rsidR="00A830FD" w:rsidRDefault="00A830FD" w:rsidP="00A830FD">
      <w:pPr>
        <w:ind w:firstLine="851"/>
        <w:contextualSpacing/>
        <w:jc w:val="both"/>
        <w:rPr>
          <w:rFonts w:ascii="Times New Roman" w:hAnsi="Times New Roman" w:cs="Times New Roman"/>
          <w:lang w:eastAsia="ru-RU"/>
        </w:rPr>
      </w:pPr>
    </w:p>
    <w:p w:rsidR="00A830FD" w:rsidRPr="008200E2" w:rsidRDefault="00A830FD" w:rsidP="00A830FD">
      <w:pPr>
        <w:ind w:firstLine="851"/>
        <w:contextualSpacing/>
        <w:jc w:val="both"/>
        <w:rPr>
          <w:rFonts w:ascii="Times New Roman" w:hAnsi="Times New Roman" w:cs="Times New Roman"/>
          <w:shd w:val="clear" w:color="auto" w:fill="FFFFFF"/>
        </w:rPr>
      </w:pPr>
      <w:r w:rsidRPr="008200E2">
        <w:rPr>
          <w:rFonts w:ascii="Times New Roman" w:hAnsi="Times New Roman" w:cs="Times New Roman"/>
          <w:lang w:eastAsia="ru-RU"/>
        </w:rPr>
        <w:t>1.Відмовити в затвердженні технічної документації із землеустрою щодо встановлення (відновлення) меж земельної ділянки в натурі (на місцевості)</w:t>
      </w:r>
      <w:r w:rsidRPr="008200E2">
        <w:rPr>
          <w:rFonts w:ascii="Times New Roman" w:hAnsi="Times New Roman" w:cs="Times New Roman"/>
        </w:rPr>
        <w:t xml:space="preserve"> </w:t>
      </w:r>
      <w:r w:rsidRPr="008200E2">
        <w:rPr>
          <w:rFonts w:ascii="Times New Roman" w:hAnsi="Times New Roman" w:cs="Times New Roman"/>
          <w:lang w:eastAsia="ru-RU"/>
        </w:rPr>
        <w:t>та в передачі</w:t>
      </w:r>
      <w:r w:rsidRPr="008200E2">
        <w:rPr>
          <w:rFonts w:ascii="Times New Roman" w:hAnsi="Times New Roman" w:cs="Times New Roman"/>
        </w:rPr>
        <w:t xml:space="preserve"> земельної ділянки комунальної власності у спільну часткову власність </w:t>
      </w:r>
      <w:r w:rsidRPr="008200E2">
        <w:rPr>
          <w:rFonts w:ascii="Times New Roman" w:hAnsi="Times New Roman" w:cs="Times New Roman"/>
          <w:lang w:eastAsia="ru-RU"/>
        </w:rPr>
        <w:t xml:space="preserve">громадянці  Самойленко Тетяні Анатоліївні </w:t>
      </w:r>
      <w:r w:rsidRPr="008200E2">
        <w:rPr>
          <w:rFonts w:ascii="Times New Roman" w:hAnsi="Times New Roman" w:cs="Times New Roman"/>
        </w:rPr>
        <w:t xml:space="preserve">31/100 частка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8200E2">
        <w:rPr>
          <w:rFonts w:ascii="Times New Roman" w:hAnsi="Times New Roman" w:cs="Times New Roman"/>
          <w:lang w:eastAsia="ru-RU"/>
        </w:rPr>
        <w:t xml:space="preserve">за </w:t>
      </w:r>
      <w:proofErr w:type="spellStart"/>
      <w:r w:rsidRPr="008200E2">
        <w:rPr>
          <w:rFonts w:ascii="Times New Roman" w:hAnsi="Times New Roman" w:cs="Times New Roman"/>
          <w:lang w:eastAsia="ru-RU"/>
        </w:rPr>
        <w:t>адресою</w:t>
      </w:r>
      <w:proofErr w:type="spellEnd"/>
      <w:r w:rsidRPr="008200E2">
        <w:rPr>
          <w:rFonts w:ascii="Times New Roman" w:hAnsi="Times New Roman" w:cs="Times New Roman"/>
          <w:lang w:eastAsia="ru-RU"/>
        </w:rPr>
        <w:t>: вулиця Короленка, 13, місто Біла Церква, Білоцерківський район площею 0,0664 га, за рахунок земель населеного пункту м</w:t>
      </w:r>
      <w:proofErr w:type="spellStart"/>
      <w:r w:rsidRPr="008200E2">
        <w:rPr>
          <w:rFonts w:ascii="Times New Roman" w:hAnsi="Times New Roman" w:cs="Times New Roman"/>
          <w:lang w:val="ru-RU" w:eastAsia="ru-RU"/>
        </w:rPr>
        <w:t>іста</w:t>
      </w:r>
      <w:proofErr w:type="spellEnd"/>
      <w:r w:rsidRPr="008200E2">
        <w:rPr>
          <w:rFonts w:ascii="Times New Roman" w:hAnsi="Times New Roman" w:cs="Times New Roman"/>
          <w:lang w:eastAsia="ru-RU"/>
        </w:rPr>
        <w:t xml:space="preserve"> Біла Церква, кадастровий номер: 3210300000:04:012:0287, </w:t>
      </w:r>
      <w:r w:rsidRPr="008200E2">
        <w:rPr>
          <w:rFonts w:ascii="Times New Roman" w:hAnsi="Times New Roman" w:cs="Times New Roman"/>
        </w:rPr>
        <w:t xml:space="preserve">у зв’язку з прийнятим Білоцерківською міською радою </w:t>
      </w:r>
      <w:r w:rsidRPr="008200E2">
        <w:rPr>
          <w:rFonts w:ascii="Times New Roman" w:hAnsi="Times New Roman" w:cs="Times New Roman"/>
          <w:b/>
          <w:bCs/>
        </w:rPr>
        <w:t xml:space="preserve"> </w:t>
      </w:r>
      <w:r w:rsidRPr="008200E2">
        <w:rPr>
          <w:rFonts w:ascii="Times New Roman" w:hAnsi="Times New Roman" w:cs="Times New Roman"/>
        </w:rPr>
        <w:t xml:space="preserve">рішенням від 29 квітня 2021 року №835-12-VIII Про затвердження технічної документації із землеустрою щодо встановлення (відновлення) меж земельної ділянки в натурі (на місцевості) та відмову в передачі земельної ділянки комунальної власності у спільну часткову власність громадянці Самойленко Тетяні Анатоліївні (32/100 часток земельної ділянки)» та </w:t>
      </w:r>
      <w:r w:rsidRPr="008200E2">
        <w:rPr>
          <w:rFonts w:ascii="Times New Roman" w:hAnsi="Times New Roman" w:cs="Times New Roman"/>
          <w:shd w:val="clear" w:color="auto" w:fill="FFFFFF"/>
        </w:rPr>
        <w:t xml:space="preserve">відповідно до вимог </w:t>
      </w:r>
      <w:r w:rsidRPr="008200E2">
        <w:rPr>
          <w:rFonts w:ascii="Times New Roman" w:hAnsi="Times New Roman" w:cs="Times New Roman"/>
        </w:rPr>
        <w:t xml:space="preserve">статті 377 Цивільного кодексу України  до особи, яка набула право власності на об’єкт нерухомого майна (житловий будинок (крім багатоквартирного), іншу будівлю або споруду), об’єкт незавершеного будівництва, право власності на який зареєстровано у визначеному законом порядку, одночасно переходить право приватної власності, право користування земельною ділянкою, на якій розміщений об’єкт нерухомого майна (житловий будинок (крім багатоквартирного), інша будівля або споруда), об’єкт незавершеного будівництва, без зміни її цільового призначення в обсязі та на умовах, встановлених для попереднього власника такого об’єкта нерухомого майна, у порядку та на умовах, визначених Земельним кодексом України, статті 120 Земельного кодексу України згідно порядку переходу права на земельну ділянку у разі набуття права власності на об’єкт нерухомого майна (жилий будинок (крім </w:t>
      </w:r>
      <w:r w:rsidRPr="008200E2">
        <w:rPr>
          <w:rFonts w:ascii="Times New Roman" w:hAnsi="Times New Roman" w:cs="Times New Roman"/>
        </w:rPr>
        <w:lastRenderedPageBreak/>
        <w:t xml:space="preserve">багатоквартирного), іншу будівлю або споруду), об’єкт незавершеного будівництва, що розміщені на ній, враховуючи, що до </w:t>
      </w:r>
      <w:r w:rsidRPr="008200E2">
        <w:rPr>
          <w:rFonts w:ascii="Times New Roman" w:hAnsi="Times New Roman" w:cs="Times New Roman"/>
          <w:shd w:val="clear" w:color="auto" w:fill="FFFFFF"/>
        </w:rPr>
        <w:t>заяви</w:t>
      </w:r>
      <w:r w:rsidRPr="008200E2">
        <w:rPr>
          <w:rFonts w:ascii="Times New Roman" w:hAnsi="Times New Roman" w:cs="Times New Roman"/>
          <w:lang w:eastAsia="ru-RU"/>
        </w:rPr>
        <w:t xml:space="preserve"> в</w:t>
      </w:r>
      <w:r w:rsidRPr="008200E2">
        <w:rPr>
          <w:rFonts w:ascii="Times New Roman" w:hAnsi="Times New Roman" w:cs="Times New Roman"/>
        </w:rPr>
        <w:t xml:space="preserve">ід 21 грудня 2021 року №15.1-07/6412 не додано </w:t>
      </w:r>
      <w:r w:rsidRPr="008200E2">
        <w:rPr>
          <w:rFonts w:ascii="Times New Roman" w:hAnsi="Times New Roman" w:cs="Times New Roman"/>
          <w:shd w:val="clear" w:color="auto" w:fill="FFFFFF"/>
        </w:rPr>
        <w:t>згоди всіх співвласників житлового будинку.</w:t>
      </w:r>
    </w:p>
    <w:p w:rsidR="00A830FD" w:rsidRPr="008200E2" w:rsidRDefault="00A830FD" w:rsidP="00A830FD">
      <w:pPr>
        <w:ind w:firstLine="851"/>
        <w:contextualSpacing/>
        <w:jc w:val="both"/>
        <w:rPr>
          <w:rFonts w:ascii="Times New Roman" w:hAnsi="Times New Roman" w:cs="Times New Roman"/>
          <w:lang w:eastAsia="ru-RU"/>
        </w:rPr>
      </w:pPr>
      <w:r w:rsidRPr="008200E2">
        <w:rPr>
          <w:rFonts w:ascii="Times New Roman" w:hAnsi="Times New Roman" w:cs="Times New Roman"/>
          <w:lang w:eastAsia="ru-RU"/>
        </w:rPr>
        <w:t>2. 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w:t>
      </w:r>
    </w:p>
    <w:p w:rsidR="00A830FD" w:rsidRPr="008200E2" w:rsidRDefault="00A830FD" w:rsidP="00A830FD">
      <w:pPr>
        <w:ind w:firstLine="851"/>
        <w:contextualSpacing/>
        <w:jc w:val="both"/>
        <w:rPr>
          <w:rFonts w:ascii="Times New Roman" w:hAnsi="Times New Roman" w:cs="Times New Roman"/>
          <w:lang w:eastAsia="ru-RU"/>
        </w:rPr>
      </w:pPr>
    </w:p>
    <w:p w:rsidR="00A830FD" w:rsidRDefault="00A830FD" w:rsidP="00A830FD">
      <w:pPr>
        <w:rPr>
          <w:rFonts w:ascii="Times New Roman" w:eastAsia="Times New Roman" w:hAnsi="Times New Roman" w:cs="Times New Roman"/>
          <w:lang w:eastAsia="ru-RU"/>
        </w:rPr>
      </w:pPr>
    </w:p>
    <w:p w:rsidR="00A830FD" w:rsidRPr="008200E2" w:rsidRDefault="00A830FD" w:rsidP="00A830FD">
      <w:pPr>
        <w:rPr>
          <w:rFonts w:ascii="Times New Roman" w:eastAsia="Times New Roman" w:hAnsi="Times New Roman" w:cs="Times New Roman"/>
          <w:lang w:eastAsia="ru-RU"/>
        </w:rPr>
      </w:pPr>
      <w:r w:rsidRPr="008200E2">
        <w:rPr>
          <w:rFonts w:ascii="Times New Roman" w:eastAsia="Times New Roman" w:hAnsi="Times New Roman" w:cs="Times New Roman"/>
          <w:lang w:eastAsia="ru-RU"/>
        </w:rPr>
        <w:t xml:space="preserve">Міський голова             </w:t>
      </w:r>
      <w:r w:rsidRPr="008200E2">
        <w:rPr>
          <w:rFonts w:ascii="Times New Roman" w:eastAsia="Times New Roman" w:hAnsi="Times New Roman" w:cs="Times New Roman"/>
          <w:lang w:eastAsia="ru-RU"/>
        </w:rPr>
        <w:tab/>
        <w:t xml:space="preserve">                                                                     Геннадій ДИКИЙ</w:t>
      </w:r>
    </w:p>
    <w:p w:rsidR="00466F7A" w:rsidRPr="008469DE" w:rsidRDefault="00466F7A" w:rsidP="00A830FD">
      <w:pPr>
        <w:contextualSpacing/>
        <w:jc w:val="both"/>
        <w:rPr>
          <w:rFonts w:ascii="Times New Roman" w:eastAsia="Times New Roman" w:hAnsi="Times New Roman" w:cs="Times New Roman"/>
          <w:lang w:val="ru-RU" w:eastAsia="ru-RU"/>
        </w:rPr>
      </w:pPr>
    </w:p>
    <w:sectPr w:rsidR="00466F7A" w:rsidRPr="008469DE" w:rsidSect="007D567F">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AF"/>
    <w:rsid w:val="0001571E"/>
    <w:rsid w:val="00030287"/>
    <w:rsid w:val="000506D6"/>
    <w:rsid w:val="00056B75"/>
    <w:rsid w:val="00081D7B"/>
    <w:rsid w:val="00081DC0"/>
    <w:rsid w:val="000F0C70"/>
    <w:rsid w:val="000F4A0F"/>
    <w:rsid w:val="00100242"/>
    <w:rsid w:val="001C318E"/>
    <w:rsid w:val="001C4CAB"/>
    <w:rsid w:val="001F3853"/>
    <w:rsid w:val="00207B4F"/>
    <w:rsid w:val="00233E2E"/>
    <w:rsid w:val="0026296E"/>
    <w:rsid w:val="002770D5"/>
    <w:rsid w:val="002A08B3"/>
    <w:rsid w:val="002D6AE3"/>
    <w:rsid w:val="00353BAF"/>
    <w:rsid w:val="00372073"/>
    <w:rsid w:val="003901E3"/>
    <w:rsid w:val="003A6A93"/>
    <w:rsid w:val="003B50CB"/>
    <w:rsid w:val="003C2201"/>
    <w:rsid w:val="00424D06"/>
    <w:rsid w:val="00432491"/>
    <w:rsid w:val="00466F7A"/>
    <w:rsid w:val="00514296"/>
    <w:rsid w:val="00541664"/>
    <w:rsid w:val="00552858"/>
    <w:rsid w:val="00571BBF"/>
    <w:rsid w:val="00607EAE"/>
    <w:rsid w:val="00654D0D"/>
    <w:rsid w:val="006810B0"/>
    <w:rsid w:val="006A71C0"/>
    <w:rsid w:val="006D7556"/>
    <w:rsid w:val="006E7B89"/>
    <w:rsid w:val="006F7DB2"/>
    <w:rsid w:val="00735E48"/>
    <w:rsid w:val="0079336B"/>
    <w:rsid w:val="007A5E84"/>
    <w:rsid w:val="007C4065"/>
    <w:rsid w:val="007D567F"/>
    <w:rsid w:val="007F3DA4"/>
    <w:rsid w:val="0080297F"/>
    <w:rsid w:val="00806963"/>
    <w:rsid w:val="00834EDD"/>
    <w:rsid w:val="008469DE"/>
    <w:rsid w:val="008D7B54"/>
    <w:rsid w:val="0091367B"/>
    <w:rsid w:val="00992277"/>
    <w:rsid w:val="009D1F1C"/>
    <w:rsid w:val="00A3492E"/>
    <w:rsid w:val="00A82556"/>
    <w:rsid w:val="00A830FD"/>
    <w:rsid w:val="00AB3EC1"/>
    <w:rsid w:val="00AC43A4"/>
    <w:rsid w:val="00B11666"/>
    <w:rsid w:val="00B25825"/>
    <w:rsid w:val="00B37D0D"/>
    <w:rsid w:val="00B5507B"/>
    <w:rsid w:val="00B6111A"/>
    <w:rsid w:val="00B81485"/>
    <w:rsid w:val="00B90E32"/>
    <w:rsid w:val="00B97FF2"/>
    <w:rsid w:val="00BB38C1"/>
    <w:rsid w:val="00C46822"/>
    <w:rsid w:val="00C61D92"/>
    <w:rsid w:val="00C76BC2"/>
    <w:rsid w:val="00C83257"/>
    <w:rsid w:val="00C93C38"/>
    <w:rsid w:val="00CD2472"/>
    <w:rsid w:val="00D32DE2"/>
    <w:rsid w:val="00D87670"/>
    <w:rsid w:val="00D93C3E"/>
    <w:rsid w:val="00EB3684"/>
    <w:rsid w:val="00EE6B6C"/>
    <w:rsid w:val="00F046FF"/>
    <w:rsid w:val="00F061A6"/>
    <w:rsid w:val="00FC6157"/>
    <w:rsid w:val="00FE15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6B4A711-C80B-468E-9A90-25A4B986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8B3"/>
    <w:pPr>
      <w:spacing w:after="0" w:line="240" w:lineRule="auto"/>
    </w:pPr>
    <w:rPr>
      <w:rFonts w:ascii="Tahoma" w:eastAsia="Calibri"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08B3"/>
    <w:pPr>
      <w:spacing w:before="100" w:beforeAutospacing="1" w:after="100" w:afterAutospacing="1"/>
    </w:pPr>
    <w:rPr>
      <w:rFonts w:ascii="Times New Roman" w:eastAsia="Times New Roman" w:hAnsi="Times New Roman" w:cs="Times New Roman"/>
      <w:color w:val="auto"/>
    </w:rPr>
  </w:style>
  <w:style w:type="paragraph" w:customStyle="1" w:styleId="1">
    <w:name w:val="Без интервала1"/>
    <w:rsid w:val="00B25825"/>
    <w:pPr>
      <w:spacing w:after="0" w:line="240" w:lineRule="auto"/>
    </w:pPr>
    <w:rPr>
      <w:rFonts w:ascii="Calibri" w:eastAsia="Times New Roman" w:hAnsi="Calibri" w:cs="Calibri"/>
    </w:rPr>
  </w:style>
  <w:style w:type="paragraph" w:styleId="a4">
    <w:name w:val="No Spacing"/>
    <w:uiPriority w:val="1"/>
    <w:qFormat/>
    <w:rsid w:val="00030287"/>
    <w:pPr>
      <w:spacing w:after="0" w:line="240" w:lineRule="auto"/>
    </w:pPr>
    <w:rPr>
      <w:rFonts w:ascii="Calibri" w:eastAsia="Calibri" w:hAnsi="Calibri" w:cs="Times New Roman"/>
    </w:rPr>
  </w:style>
  <w:style w:type="character" w:customStyle="1" w:styleId="rvts82">
    <w:name w:val="rvts82"/>
    <w:basedOn w:val="a0"/>
    <w:rsid w:val="0001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2556</Words>
  <Characters>1457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2022-02-22T13:00:00Z</cp:lastPrinted>
  <dcterms:created xsi:type="dcterms:W3CDTF">2022-02-22T13:00:00Z</dcterms:created>
  <dcterms:modified xsi:type="dcterms:W3CDTF">2022-02-23T07:45:00Z</dcterms:modified>
</cp:coreProperties>
</file>