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B" w:rsidRDefault="00C406E8" w:rsidP="009408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8189894" r:id="rId6"/>
        </w:pict>
      </w:r>
    </w:p>
    <w:p w:rsidR="0094085B" w:rsidRDefault="0094085B" w:rsidP="0094085B"/>
    <w:p w:rsidR="0094085B" w:rsidRDefault="0094085B" w:rsidP="0094085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4085B" w:rsidRDefault="0094085B" w:rsidP="0094085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4085B" w:rsidRDefault="0094085B" w:rsidP="0094085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4085B" w:rsidRDefault="0094085B" w:rsidP="0094085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A06AD4" w:rsidRPr="002078AF" w:rsidRDefault="00A06AD4" w:rsidP="00A06AD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 розгляд заяви щодо затвердження технічної документації </w:t>
      </w:r>
    </w:p>
    <w:p w:rsidR="00A06AD4" w:rsidRPr="002078AF" w:rsidRDefault="00A06AD4" w:rsidP="00A06AD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  щодо встановлення (відновлення) меж земельної</w:t>
      </w:r>
    </w:p>
    <w:p w:rsidR="00A06AD4" w:rsidRPr="002078AF" w:rsidRDefault="00A06AD4" w:rsidP="00A06AD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та передачу земельної ділянки </w:t>
      </w:r>
    </w:p>
    <w:p w:rsidR="00A06AD4" w:rsidRPr="002078AF" w:rsidRDefault="00A06AD4" w:rsidP="00A06AD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особі-підприємцю </w:t>
      </w:r>
    </w:p>
    <w:p w:rsidR="00A06AD4" w:rsidRPr="002078AF" w:rsidRDefault="00A06AD4" w:rsidP="00A06AD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Панченку Владиславу Олеговичу</w:t>
      </w:r>
    </w:p>
    <w:p w:rsidR="00A06AD4" w:rsidRPr="002078AF" w:rsidRDefault="00A06AD4" w:rsidP="00A06AD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2078AF">
        <w:rPr>
          <w:rFonts w:ascii="Times New Roman" w:hAnsi="Times New Roman"/>
          <w:sz w:val="24"/>
          <w:szCs w:val="24"/>
        </w:rPr>
        <w:t>Матросова, 50</w:t>
      </w:r>
    </w:p>
    <w:p w:rsidR="00A06AD4" w:rsidRPr="002078AF" w:rsidRDefault="00A06AD4" w:rsidP="00A06AD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6AD4" w:rsidRPr="002078AF" w:rsidRDefault="00A06AD4" w:rsidP="00A06AD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Панченка Владислава Олеговича від 16 травня 2018 року №2663, 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06AD4" w:rsidRPr="002078AF" w:rsidRDefault="00A06AD4" w:rsidP="00A06A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комунальної власності в оренду фізичній особі-підприємцю Панченку Владиславу Олеговичу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03.07. </w:t>
      </w:r>
      <w:r w:rsidRPr="002078AF">
        <w:rPr>
          <w:rStyle w:val="rvts82"/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>під проїзд та прохід спільного користування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)  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Матросова, 50, 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0,0452 га (з них: під проїздами, проходами та площадками -0,0452 га) строком на 5 (п’ять) років, за рахунок земель населеного пункту м. Біла Церква, кадастровий номер: 3210300000:0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2078AF">
        <w:rPr>
          <w:rFonts w:ascii="Times New Roman" w:hAnsi="Times New Roman"/>
          <w:sz w:val="24"/>
          <w:szCs w:val="24"/>
          <w:lang w:eastAsia="ru-RU"/>
        </w:rPr>
        <w:t>:029:0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041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ч.1 ст.134 Земельного кодексу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саме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з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емельні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ділянки державної чи комунальної власності або права на них (оренда,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суперфіцій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а саме заявником до заяви не додано документів, які посвідчують, що на даній земельній ділянці знаходиться нерухоме майно.</w:t>
      </w:r>
    </w:p>
    <w:p w:rsidR="00A06AD4" w:rsidRPr="002078AF" w:rsidRDefault="00A06AD4" w:rsidP="00A06A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6AD4" w:rsidRDefault="00A06AD4" w:rsidP="00A06AD4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A06AD4" w:rsidRDefault="00A06AD4" w:rsidP="00A06AD4"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Г. Дикий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</w:p>
    <w:sectPr w:rsidR="00A06AD4" w:rsidSect="00A06A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AD4"/>
    <w:rsid w:val="002E0DF0"/>
    <w:rsid w:val="006222C4"/>
    <w:rsid w:val="00687E6A"/>
    <w:rsid w:val="0094085B"/>
    <w:rsid w:val="009D1AC1"/>
    <w:rsid w:val="00A06AD4"/>
    <w:rsid w:val="00C4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06AD4"/>
  </w:style>
  <w:style w:type="paragraph" w:styleId="a3">
    <w:name w:val="No Spacing"/>
    <w:uiPriority w:val="1"/>
    <w:qFormat/>
    <w:rsid w:val="00A06A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94085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4085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1E607-38F3-4CAD-942B-689D465A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2073</Words>
  <Characters>1183</Characters>
  <Application>Microsoft Office Word</Application>
  <DocSecurity>0</DocSecurity>
  <Lines>9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2018-09-04T06:36:00Z</cp:lastPrinted>
  <dcterms:created xsi:type="dcterms:W3CDTF">2018-09-04T06:33:00Z</dcterms:created>
  <dcterms:modified xsi:type="dcterms:W3CDTF">2018-09-11T13:46:00Z</dcterms:modified>
</cp:coreProperties>
</file>