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3E" w:rsidRDefault="00975D3E" w:rsidP="00975D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0890" r:id="rId5"/>
        </w:pict>
      </w:r>
    </w:p>
    <w:p w:rsidR="00975D3E" w:rsidRDefault="00975D3E" w:rsidP="00975D3E"/>
    <w:p w:rsidR="00975D3E" w:rsidRDefault="00975D3E" w:rsidP="00975D3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75D3E" w:rsidRDefault="00975D3E" w:rsidP="00975D3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5D3E" w:rsidRDefault="00975D3E" w:rsidP="00975D3E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5D3E" w:rsidRDefault="00975D3E" w:rsidP="00975D3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697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975D3E" w:rsidRPr="00FD1CDD" w:rsidRDefault="00975D3E" w:rsidP="00975D3E">
      <w:pPr>
        <w:rPr>
          <w:rFonts w:ascii="Times New Roman" w:hAnsi="Times New Roman"/>
          <w:sz w:val="24"/>
          <w:szCs w:val="24"/>
        </w:rPr>
      </w:pPr>
    </w:p>
    <w:p w:rsidR="00762B98" w:rsidRPr="002078AF" w:rsidRDefault="00762B98" w:rsidP="00762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762B98" w:rsidRPr="002078AF" w:rsidRDefault="00762B98" w:rsidP="00762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</w:t>
      </w:r>
    </w:p>
    <w:p w:rsidR="00762B98" w:rsidRPr="002078AF" w:rsidRDefault="00762B98" w:rsidP="00762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762B98" w:rsidRPr="002078AF" w:rsidRDefault="00762B98" w:rsidP="00762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Білоцерківському районному товариству «ЛВО»</w:t>
      </w:r>
    </w:p>
    <w:p w:rsidR="00762B98" w:rsidRPr="002078AF" w:rsidRDefault="00762B98" w:rsidP="00762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>за адресою: вулиця Січневого прориву, 72а</w:t>
      </w:r>
    </w:p>
    <w:p w:rsidR="00762B98" w:rsidRPr="002078AF" w:rsidRDefault="00762B98" w:rsidP="00762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B98" w:rsidRPr="002078AF" w:rsidRDefault="00762B98" w:rsidP="00762B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Білоцерківського районного товариства «ЛВО»  </w:t>
      </w:r>
      <w:r w:rsidRPr="002078AF">
        <w:rPr>
          <w:rFonts w:ascii="Times New Roman" w:hAnsi="Times New Roman"/>
          <w:sz w:val="24"/>
          <w:szCs w:val="24"/>
        </w:rPr>
        <w:t>від  02 липня 2018 року №3338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  <w:lang w:eastAsia="zh-CN"/>
        </w:rPr>
        <w:t>п. 34 ч. 1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762B98" w:rsidRPr="002078AF" w:rsidRDefault="00762B98" w:rsidP="00762B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B98" w:rsidRPr="002078AF" w:rsidRDefault="00762B98" w:rsidP="00762B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Білоцерківському районному товариству «ЛВО» </w:t>
      </w:r>
      <w:r w:rsidRPr="002078AF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існуючої бази, нежитлова будівля літера «А») </w:t>
      </w:r>
      <w:r w:rsidRPr="002078AF">
        <w:rPr>
          <w:rFonts w:ascii="Times New Roman" w:hAnsi="Times New Roman"/>
          <w:sz w:val="24"/>
          <w:szCs w:val="24"/>
        </w:rPr>
        <w:t>за адресою: вулиця Січневого прориву, 72а,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площею 0,4437 га,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Кадастровий номер:</w:t>
      </w:r>
      <w:r w:rsidRPr="002078AF">
        <w:rPr>
          <w:rFonts w:ascii="Times New Roman" w:hAnsi="Times New Roman"/>
          <w:sz w:val="24"/>
          <w:szCs w:val="24"/>
        </w:rPr>
        <w:t xml:space="preserve"> 3210300000:02:029:0007.</w:t>
      </w:r>
    </w:p>
    <w:p w:rsidR="00762B98" w:rsidRPr="002078AF" w:rsidRDefault="00762B98" w:rsidP="00762B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762B98" w:rsidRPr="002078AF" w:rsidRDefault="00762B98" w:rsidP="00762B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2B98" w:rsidRPr="002078AF" w:rsidRDefault="00762B98" w:rsidP="00762B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B98" w:rsidRPr="002078AF" w:rsidRDefault="00762B98" w:rsidP="00762B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762B98" w:rsidRDefault="00762B98"/>
    <w:sectPr w:rsidR="00762B98" w:rsidSect="00762B98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2B98"/>
    <w:rsid w:val="0002184A"/>
    <w:rsid w:val="00762B98"/>
    <w:rsid w:val="00975D3E"/>
    <w:rsid w:val="00CB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9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62B98"/>
  </w:style>
  <w:style w:type="paragraph" w:styleId="a3">
    <w:name w:val="Plain Text"/>
    <w:basedOn w:val="a"/>
    <w:link w:val="a4"/>
    <w:unhideWhenUsed/>
    <w:rsid w:val="00975D3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975D3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1638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2018-09-03T13:48:00Z</cp:lastPrinted>
  <dcterms:created xsi:type="dcterms:W3CDTF">2018-09-03T13:48:00Z</dcterms:created>
  <dcterms:modified xsi:type="dcterms:W3CDTF">2018-09-11T08:32:00Z</dcterms:modified>
</cp:coreProperties>
</file>