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9A" w:rsidRDefault="00CF409A" w:rsidP="00CF409A">
      <w:pPr>
        <w:rPr>
          <w:rFonts w:ascii="Times New Roman" w:eastAsia="Times New Roman" w:hAnsi="Times New Roman" w:cs="Times New Roman"/>
          <w:color w:val="auto"/>
          <w:szCs w:val="22"/>
        </w:rPr>
      </w:pPr>
    </w:p>
    <w:p w:rsidR="00CF409A" w:rsidRDefault="00CF409A" w:rsidP="00CF409A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0;width:45pt;height:60.75pt;z-index:251659264" fillcolor="window">
            <v:imagedata r:id="rId4" o:title=""/>
            <w10:wrap type="square" side="left"/>
          </v:shape>
          <o:OLEObject Type="Embed" ProgID="PBrush" ShapeID="_x0000_s1026" DrawAspect="Content" ObjectID="_1707112130" r:id="rId5"/>
        </w:object>
      </w:r>
      <w:r>
        <w:rPr>
          <w:rFonts w:ascii="Times New Roman" w:eastAsia="Times New Roman" w:hAnsi="Times New Roman" w:cs="Times New Roman"/>
          <w:color w:val="auto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auto"/>
          <w:sz w:val="36"/>
          <w:szCs w:val="36"/>
        </w:rPr>
        <w:br/>
      </w:r>
    </w:p>
    <w:p w:rsidR="00CF409A" w:rsidRDefault="00CF409A" w:rsidP="00CF409A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</w:rPr>
        <w:t>БІЛОЦЕРКІВСЬКА МІСЬКА РАДА</w:t>
      </w:r>
    </w:p>
    <w:p w:rsidR="00CF409A" w:rsidRDefault="00CF409A" w:rsidP="00CF409A">
      <w:pPr>
        <w:tabs>
          <w:tab w:val="center" w:pos="4819"/>
          <w:tab w:val="right" w:pos="9639"/>
        </w:tabs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ab/>
        <w:t>КИЇВСЬКОЇ ОБЛАСТІ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</w:p>
    <w:p w:rsidR="00CF409A" w:rsidRDefault="00CF409A" w:rsidP="00CF409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Я</w:t>
      </w:r>
    </w:p>
    <w:p w:rsidR="00CF409A" w:rsidRDefault="00CF409A" w:rsidP="00CF409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CF409A" w:rsidRDefault="00CF409A" w:rsidP="00CF409A">
      <w:pPr>
        <w:keepNext/>
        <w:tabs>
          <w:tab w:val="left" w:pos="6663"/>
        </w:tabs>
        <w:spacing w:before="240"/>
        <w:textAlignment w:val="top"/>
        <w:outlineLvl w:val="0"/>
        <w:rPr>
          <w:rFonts w:ascii="Times New Roman" w:eastAsia="Times New Roman" w:hAnsi="Times New Roman" w:cs="Times New Roman"/>
          <w:bCs/>
          <w:kern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</w:rPr>
        <w:t xml:space="preserve">від 17 лютого 2022 року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kern w:val="32"/>
        </w:rPr>
        <w:tab/>
      </w:r>
      <w:r>
        <w:rPr>
          <w:rFonts w:ascii="Times New Roman" w:eastAsia="Times New Roman" w:hAnsi="Times New Roman" w:cs="Times New Roman"/>
          <w:bCs/>
          <w:color w:val="auto"/>
          <w:kern w:val="32"/>
        </w:rPr>
        <w:tab/>
        <w:t xml:space="preserve">№ </w:t>
      </w:r>
      <w:r>
        <w:rPr>
          <w:rFonts w:ascii="Times New Roman" w:eastAsia="Times New Roman" w:hAnsi="Times New Roman" w:cs="Times New Roman"/>
          <w:shd w:val="clear" w:color="auto" w:fill="FFFFFF"/>
        </w:rPr>
        <w:t>26</w:t>
      </w:r>
      <w:r>
        <w:rPr>
          <w:rFonts w:ascii="Times New Roman" w:eastAsia="Times New Roman" w:hAnsi="Times New Roman" w:cs="Times New Roman"/>
          <w:shd w:val="clear" w:color="auto" w:fill="FFFFFF"/>
          <w:lang w:val="ru-RU"/>
        </w:rPr>
        <w:t>72</w:t>
      </w:r>
      <w:r>
        <w:rPr>
          <w:rFonts w:ascii="Times New Roman" w:eastAsia="Times New Roman" w:hAnsi="Times New Roman" w:cs="Times New Roman"/>
          <w:shd w:val="clear" w:color="auto" w:fill="FFFFFF"/>
        </w:rPr>
        <w:t>-27-VIII</w:t>
      </w:r>
    </w:p>
    <w:p w:rsidR="00B25825" w:rsidRDefault="00B25825" w:rsidP="00B25825">
      <w:pPr>
        <w:contextualSpacing/>
        <w:jc w:val="both"/>
        <w:rPr>
          <w:rFonts w:ascii="Times New Roman" w:hAnsi="Times New Roman" w:cs="Times New Roman"/>
        </w:rPr>
      </w:pPr>
    </w:p>
    <w:p w:rsidR="00030287" w:rsidRDefault="00030287" w:rsidP="0003028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409A" w:rsidRDefault="001F3853" w:rsidP="001F3853">
      <w:pPr>
        <w:contextualSpacing/>
        <w:jc w:val="both"/>
        <w:rPr>
          <w:rFonts w:ascii="Times New Roman" w:hAnsi="Times New Roman" w:cs="Times New Roman"/>
        </w:rPr>
      </w:pPr>
      <w:r w:rsidRPr="008761AE">
        <w:rPr>
          <w:rFonts w:ascii="Times New Roman" w:hAnsi="Times New Roman" w:cs="Times New Roman"/>
        </w:rPr>
        <w:t>Про розгляд заяви про припинення права постійного</w:t>
      </w:r>
    </w:p>
    <w:p w:rsidR="00CF409A" w:rsidRDefault="00CF409A" w:rsidP="001F3853">
      <w:pPr>
        <w:contextualSpacing/>
        <w:jc w:val="both"/>
        <w:rPr>
          <w:rFonts w:ascii="Times New Roman" w:hAnsi="Times New Roman" w:cs="Times New Roman"/>
        </w:rPr>
      </w:pPr>
      <w:r w:rsidRPr="008761AE">
        <w:rPr>
          <w:rFonts w:ascii="Times New Roman" w:hAnsi="Times New Roman" w:cs="Times New Roman"/>
        </w:rPr>
        <w:t>К</w:t>
      </w:r>
      <w:r w:rsidR="001F3853" w:rsidRPr="008761AE">
        <w:rPr>
          <w:rFonts w:ascii="Times New Roman" w:hAnsi="Times New Roman" w:cs="Times New Roman"/>
        </w:rPr>
        <w:t>ористування</w:t>
      </w:r>
      <w:r>
        <w:rPr>
          <w:rFonts w:ascii="Times New Roman" w:hAnsi="Times New Roman" w:cs="Times New Roman"/>
        </w:rPr>
        <w:t xml:space="preserve"> </w:t>
      </w:r>
      <w:r w:rsidR="001F3853" w:rsidRPr="008761AE">
        <w:rPr>
          <w:rFonts w:ascii="Times New Roman" w:hAnsi="Times New Roman" w:cs="Times New Roman"/>
        </w:rPr>
        <w:t xml:space="preserve">земельною ділянкою Білоцерківському </w:t>
      </w:r>
    </w:p>
    <w:p w:rsidR="00CF409A" w:rsidRDefault="001F3853" w:rsidP="001F3853">
      <w:pPr>
        <w:contextualSpacing/>
        <w:jc w:val="both"/>
        <w:rPr>
          <w:rFonts w:ascii="Times New Roman" w:hAnsi="Times New Roman" w:cs="Times New Roman"/>
        </w:rPr>
      </w:pPr>
      <w:r w:rsidRPr="008761AE">
        <w:rPr>
          <w:rFonts w:ascii="Times New Roman" w:hAnsi="Times New Roman" w:cs="Times New Roman"/>
        </w:rPr>
        <w:t xml:space="preserve">відділенню </w:t>
      </w:r>
      <w:proofErr w:type="spellStart"/>
      <w:r w:rsidR="00CF409A">
        <w:rPr>
          <w:rFonts w:ascii="Times New Roman" w:hAnsi="Times New Roman" w:cs="Times New Roman"/>
        </w:rPr>
        <w:t>акціонерно</w:t>
      </w:r>
      <w:proofErr w:type="spellEnd"/>
      <w:r w:rsidR="00CF409A">
        <w:rPr>
          <w:rFonts w:ascii="Times New Roman" w:hAnsi="Times New Roman" w:cs="Times New Roman"/>
        </w:rPr>
        <w:t xml:space="preserve">-комерційного </w:t>
      </w:r>
      <w:r w:rsidRPr="008761AE">
        <w:rPr>
          <w:rFonts w:ascii="Times New Roman" w:hAnsi="Times New Roman" w:cs="Times New Roman"/>
        </w:rPr>
        <w:t xml:space="preserve">банку </w:t>
      </w:r>
    </w:p>
    <w:p w:rsidR="001F3853" w:rsidRPr="008761AE" w:rsidRDefault="001F3853" w:rsidP="001F3853">
      <w:pPr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761AE">
        <w:rPr>
          <w:rFonts w:ascii="Times New Roman" w:hAnsi="Times New Roman" w:cs="Times New Roman"/>
        </w:rPr>
        <w:t>соціального розвитку «УКРСОЦБАНК»</w:t>
      </w:r>
    </w:p>
    <w:p w:rsidR="001F3853" w:rsidRPr="008761AE" w:rsidRDefault="001F3853" w:rsidP="001F3853">
      <w:pPr>
        <w:jc w:val="both"/>
        <w:rPr>
          <w:rFonts w:ascii="Times New Roman" w:hAnsi="Times New Roman" w:cs="Times New Roman"/>
        </w:rPr>
      </w:pPr>
    </w:p>
    <w:p w:rsidR="001F3853" w:rsidRPr="008761AE" w:rsidRDefault="001F3853" w:rsidP="001F3853">
      <w:pPr>
        <w:ind w:firstLine="851"/>
        <w:jc w:val="both"/>
        <w:rPr>
          <w:rFonts w:ascii="Times New Roman" w:hAnsi="Times New Roman" w:cs="Times New Roman"/>
        </w:rPr>
      </w:pPr>
      <w:r w:rsidRPr="008761AE">
        <w:rPr>
          <w:rFonts w:ascii="Times New Roman" w:hAnsi="Times New Roman" w:cs="Times New Roman"/>
        </w:rPr>
        <w:t xml:space="preserve">Розглянувши подання постійної комісії з питань земельних відносин та земельного кадастру, планування території, будівництва, архітектури, охорони пам’яток, історичного середовища до міського голови </w:t>
      </w:r>
      <w:r w:rsidRPr="006F38A9">
        <w:rPr>
          <w:rFonts w:ascii="Times New Roman" w:hAnsi="Times New Roman" w:cs="Times New Roman"/>
          <w:lang w:eastAsia="zh-CN"/>
        </w:rPr>
        <w:t xml:space="preserve">від </w:t>
      </w:r>
      <w:r>
        <w:rPr>
          <w:rFonts w:ascii="Times New Roman" w:hAnsi="Times New Roman" w:cs="Times New Roman"/>
          <w:lang w:eastAsia="zh-CN"/>
        </w:rPr>
        <w:t>21 лютого</w:t>
      </w:r>
      <w:r w:rsidRPr="006F38A9">
        <w:rPr>
          <w:rFonts w:ascii="Times New Roman" w:hAnsi="Times New Roman" w:cs="Times New Roman"/>
          <w:lang w:eastAsia="zh-CN"/>
        </w:rPr>
        <w:t xml:space="preserve"> 2022 року №</w:t>
      </w:r>
      <w:r>
        <w:rPr>
          <w:rFonts w:ascii="Times New Roman" w:hAnsi="Times New Roman" w:cs="Times New Roman"/>
          <w:lang w:eastAsia="zh-CN"/>
        </w:rPr>
        <w:t>113</w:t>
      </w:r>
      <w:r w:rsidRPr="006F38A9">
        <w:rPr>
          <w:rFonts w:ascii="Times New Roman" w:hAnsi="Times New Roman" w:cs="Times New Roman"/>
          <w:lang w:eastAsia="zh-CN"/>
        </w:rPr>
        <w:t>/02-17</w:t>
      </w:r>
      <w:r w:rsidRPr="008761AE">
        <w:rPr>
          <w:rFonts w:ascii="Times New Roman" w:hAnsi="Times New Roman" w:cs="Times New Roman"/>
        </w:rPr>
        <w:t>, протокол постійної комісії з питань земельних відносин та земельного кадастру, планування території, будівництва, архітектури, охорони пам’яток, історичного середовища від 13 січня 2022 року №43, заяву Акціонерного товариства «АЛЬФА-БАНК» від 29 грудня 2021 року №15.1-07/6570, відповідно до ст. 12, п. е) ч.1 ст. 141 Земельного кодексу України, п. 34 ч. 1 ст. 26 Закону України «Про місцеве самоврядування в Україні», міська рада вирішила:</w:t>
      </w:r>
    </w:p>
    <w:p w:rsidR="001F3853" w:rsidRPr="008761AE" w:rsidRDefault="001F3853" w:rsidP="001F3853">
      <w:pPr>
        <w:ind w:firstLine="851"/>
        <w:contextualSpacing/>
        <w:jc w:val="both"/>
        <w:rPr>
          <w:rFonts w:ascii="Times New Roman" w:hAnsi="Times New Roman" w:cs="Times New Roman"/>
        </w:rPr>
      </w:pPr>
    </w:p>
    <w:p w:rsidR="001F3853" w:rsidRPr="008761AE" w:rsidRDefault="001F3853" w:rsidP="001F3853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8761AE">
        <w:rPr>
          <w:rFonts w:ascii="Times New Roman" w:hAnsi="Times New Roman" w:cs="Times New Roman"/>
        </w:rPr>
        <w:t xml:space="preserve">1. Відмовити в припиненні права постійного користування земельною ділянкою під розміщення адміністративного будинку та підсобного приміщення, яке </w:t>
      </w:r>
      <w:proofErr w:type="spellStart"/>
      <w:r w:rsidRPr="008761AE">
        <w:rPr>
          <w:rFonts w:ascii="Times New Roman" w:hAnsi="Times New Roman" w:cs="Times New Roman"/>
        </w:rPr>
        <w:t>виникло</w:t>
      </w:r>
      <w:proofErr w:type="spellEnd"/>
      <w:r w:rsidRPr="008761AE">
        <w:rPr>
          <w:rFonts w:ascii="Times New Roman" w:hAnsi="Times New Roman" w:cs="Times New Roman"/>
        </w:rPr>
        <w:t xml:space="preserve"> на підставі рішення виконавчого комітету Білоцерківської міської ради від 25 листопада 1997 року №298 і Державного акту на право постійного користування землею серії ІІ-КВ №001063, виданого 10 лютого 1998 року та зареєстрованого в Книзі записів державних актів на право постійного користування землею за №10 за </w:t>
      </w:r>
      <w:proofErr w:type="spellStart"/>
      <w:r w:rsidRPr="008761AE">
        <w:rPr>
          <w:rFonts w:ascii="Times New Roman" w:hAnsi="Times New Roman" w:cs="Times New Roman"/>
        </w:rPr>
        <w:t>адресою</w:t>
      </w:r>
      <w:proofErr w:type="spellEnd"/>
      <w:r w:rsidRPr="008761AE">
        <w:rPr>
          <w:rFonts w:ascii="Times New Roman" w:hAnsi="Times New Roman" w:cs="Times New Roman"/>
        </w:rPr>
        <w:t xml:space="preserve">: бульвар Олександрійський, 10, місто Біла Церква площею 0,3802 га, кадастровий номер: 3210300000:04:018:0023, відповідно п. е) ч. 1 ст. 141 Земельного кодексу України, а саме: набуття іншою особою права власності на жилий будинок, будівлю або споруду, які розташовані на земельній ділянці у зв’язку з прийнятим Білоцерківською міською радою </w:t>
      </w:r>
      <w:r w:rsidRPr="008761AE">
        <w:rPr>
          <w:rFonts w:ascii="Times New Roman" w:hAnsi="Times New Roman" w:cs="Times New Roman"/>
          <w:b/>
          <w:bCs/>
        </w:rPr>
        <w:t xml:space="preserve"> </w:t>
      </w:r>
      <w:r w:rsidRPr="008761AE">
        <w:rPr>
          <w:rFonts w:ascii="Times New Roman" w:hAnsi="Times New Roman" w:cs="Times New Roman"/>
        </w:rPr>
        <w:t>рішенням від 29 квітня 2021 року № 796-12-VIII «Про припинення права постійного користування земельною ділянкою Акціонерному товариству «УКРСОЦБАНК» та враховуючи протокол постійної комісії з питань земельних відносин та земельного кадастру, планування території, будівництва, архітектури, охорони пам’яток, історичного середовища від 13 січня 2022 року №43.</w:t>
      </w:r>
    </w:p>
    <w:p w:rsidR="001F3853" w:rsidRPr="008761AE" w:rsidRDefault="001F3853" w:rsidP="001F3853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8761AE">
        <w:rPr>
          <w:rFonts w:ascii="Times New Roman" w:hAnsi="Times New Roman" w:cs="Times New Roman"/>
        </w:rPr>
        <w:t>2. Контроль за виконанням цього рішення покласти на постійну комісію з питань земельних відносин та земельного кадастру, планування території, будівництва, архітектури, охорони пам’яток, історичного середовища.</w:t>
      </w:r>
    </w:p>
    <w:p w:rsidR="001F3853" w:rsidRPr="008761AE" w:rsidRDefault="001F3853" w:rsidP="001F3853">
      <w:pPr>
        <w:contextualSpacing/>
        <w:jc w:val="both"/>
        <w:rPr>
          <w:rFonts w:ascii="Times New Roman" w:hAnsi="Times New Roman" w:cs="Times New Roman"/>
        </w:rPr>
      </w:pPr>
    </w:p>
    <w:p w:rsidR="001F3853" w:rsidRDefault="001F3853" w:rsidP="001F3853">
      <w:pPr>
        <w:jc w:val="both"/>
        <w:rPr>
          <w:rFonts w:ascii="Times New Roman" w:hAnsi="Times New Roman" w:cs="Times New Roman"/>
        </w:rPr>
      </w:pPr>
    </w:p>
    <w:p w:rsidR="001F3853" w:rsidRPr="008761AE" w:rsidRDefault="001F3853" w:rsidP="001F3853">
      <w:pPr>
        <w:jc w:val="both"/>
        <w:rPr>
          <w:rFonts w:ascii="Times New Roman" w:hAnsi="Times New Roman" w:cs="Times New Roman"/>
        </w:rPr>
      </w:pPr>
      <w:r w:rsidRPr="008761AE">
        <w:rPr>
          <w:rFonts w:ascii="Times New Roman" w:hAnsi="Times New Roman" w:cs="Times New Roman"/>
        </w:rPr>
        <w:t>Міський голова                                                                                          Геннадій ДИКИЙ</w:t>
      </w:r>
    </w:p>
    <w:p w:rsidR="00466F7A" w:rsidRPr="001F3853" w:rsidRDefault="00466F7A" w:rsidP="001F3853">
      <w:pPr>
        <w:rPr>
          <w:rFonts w:ascii="Times New Roman" w:hAnsi="Times New Roman" w:cs="Times New Roman"/>
        </w:rPr>
      </w:pPr>
    </w:p>
    <w:sectPr w:rsidR="00466F7A" w:rsidRPr="001F3853" w:rsidSect="00B2582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F"/>
    <w:rsid w:val="0001571E"/>
    <w:rsid w:val="00030287"/>
    <w:rsid w:val="000506D6"/>
    <w:rsid w:val="00056B75"/>
    <w:rsid w:val="00100242"/>
    <w:rsid w:val="001F3853"/>
    <w:rsid w:val="002A08B3"/>
    <w:rsid w:val="00353BAF"/>
    <w:rsid w:val="00466F7A"/>
    <w:rsid w:val="00B25825"/>
    <w:rsid w:val="00C46822"/>
    <w:rsid w:val="00C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B4A711-C80B-468E-9A90-25A4B986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B3"/>
    <w:pPr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8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">
    <w:name w:val="Без интервала1"/>
    <w:rsid w:val="00B2582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0302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82">
    <w:name w:val="rvts82"/>
    <w:basedOn w:val="a0"/>
    <w:rsid w:val="0001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2022-02-22T10:42:00Z</cp:lastPrinted>
  <dcterms:created xsi:type="dcterms:W3CDTF">2022-02-22T10:42:00Z</dcterms:created>
  <dcterms:modified xsi:type="dcterms:W3CDTF">2022-02-23T07:02:00Z</dcterms:modified>
</cp:coreProperties>
</file>