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A0" w:rsidRPr="00F726A0" w:rsidRDefault="00F726A0" w:rsidP="00F726A0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F726A0" w:rsidRPr="00F726A0" w:rsidRDefault="00F726A0" w:rsidP="00F726A0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F726A0">
        <w:rPr>
          <w:rFonts w:ascii="Times New Roman" w:eastAsia="Times New Roman" w:hAnsi="Times New Roman" w:cs="Times New Roman"/>
          <w:color w:val="aut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7" DrawAspect="Content" ObjectID="_1707111146" r:id="rId5"/>
        </w:object>
      </w:r>
      <w:r w:rsidRPr="00F726A0"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 w:rsidRPr="00F726A0"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F726A0" w:rsidRPr="00F726A0" w:rsidRDefault="00F726A0" w:rsidP="00F726A0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F726A0"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F726A0" w:rsidRPr="00F726A0" w:rsidRDefault="00F726A0" w:rsidP="00F726A0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F726A0"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 w:rsidRPr="00F726A0"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F726A0" w:rsidRPr="00F726A0" w:rsidRDefault="00F726A0" w:rsidP="00F726A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F726A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 w:rsidRPr="00F726A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 w:rsidRPr="00F726A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F726A0" w:rsidRPr="00F726A0" w:rsidRDefault="00F726A0" w:rsidP="00F726A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F726A0" w:rsidRPr="00F726A0" w:rsidRDefault="00F726A0" w:rsidP="00F726A0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 w:rsidRPr="00F726A0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 w:rsidRPr="00F726A0"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 w:rsidRPr="00F726A0"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 w:rsidRPr="00F726A0"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60</w:t>
      </w:r>
      <w:r w:rsidRPr="00F726A0"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25825" w:rsidRPr="00151B9E" w:rsidRDefault="00B25825" w:rsidP="00B25825">
      <w:pPr>
        <w:contextualSpacing/>
        <w:jc w:val="both"/>
        <w:rPr>
          <w:rFonts w:ascii="Times New Roman" w:hAnsi="Times New Roman" w:cs="Times New Roman"/>
        </w:rPr>
      </w:pPr>
      <w:r w:rsidRPr="00151B9E">
        <w:rPr>
          <w:rFonts w:ascii="Times New Roman" w:hAnsi="Times New Roman" w:cs="Times New Roman"/>
        </w:rPr>
        <w:t xml:space="preserve">Про розроблення технічної документації  із землеустрою  </w:t>
      </w:r>
    </w:p>
    <w:p w:rsidR="00B25825" w:rsidRPr="00151B9E" w:rsidRDefault="00B25825" w:rsidP="00B25825">
      <w:pPr>
        <w:contextualSpacing/>
        <w:jc w:val="both"/>
        <w:rPr>
          <w:rFonts w:ascii="Times New Roman" w:hAnsi="Times New Roman" w:cs="Times New Roman"/>
        </w:rPr>
      </w:pPr>
      <w:r w:rsidRPr="00151B9E">
        <w:rPr>
          <w:rFonts w:ascii="Times New Roman" w:hAnsi="Times New Roman" w:cs="Times New Roman"/>
        </w:rPr>
        <w:t xml:space="preserve">щодо поділу земельної ділянки комунальної власності </w:t>
      </w:r>
    </w:p>
    <w:p w:rsidR="00B25825" w:rsidRPr="00151B9E" w:rsidRDefault="00B25825" w:rsidP="00B25825">
      <w:pPr>
        <w:contextualSpacing/>
        <w:rPr>
          <w:rFonts w:ascii="Times New Roman" w:hAnsi="Times New Roman" w:cs="Times New Roman"/>
        </w:rPr>
      </w:pPr>
      <w:r w:rsidRPr="00151B9E">
        <w:rPr>
          <w:rFonts w:ascii="Times New Roman" w:hAnsi="Times New Roman" w:cs="Times New Roman"/>
        </w:rPr>
        <w:t>з кадастровим номером: 3220489500:02:026:0459</w:t>
      </w:r>
    </w:p>
    <w:p w:rsidR="00B25825" w:rsidRPr="00151B9E" w:rsidRDefault="00B25825" w:rsidP="00B25825">
      <w:pPr>
        <w:contextualSpacing/>
        <w:rPr>
          <w:rFonts w:ascii="Times New Roman" w:hAnsi="Times New Roman" w:cs="Times New Roman"/>
        </w:rPr>
      </w:pPr>
    </w:p>
    <w:p w:rsidR="00B25825" w:rsidRPr="00151B9E" w:rsidRDefault="00B25825" w:rsidP="00B25825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1B9E">
        <w:rPr>
          <w:rFonts w:ascii="Times New Roman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151B9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51B9E">
        <w:rPr>
          <w:rFonts w:ascii="Times New Roman" w:hAnsi="Times New Roman" w:cs="Times New Roman"/>
          <w:bCs/>
          <w:sz w:val="24"/>
          <w:szCs w:val="24"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51B9E">
        <w:rPr>
          <w:rFonts w:ascii="Times New Roman" w:hAnsi="Times New Roman" w:cs="Times New Roman"/>
          <w:sz w:val="24"/>
          <w:szCs w:val="24"/>
          <w:lang w:eastAsia="zh-CN"/>
        </w:rPr>
        <w:t xml:space="preserve">до міського голови </w:t>
      </w:r>
      <w:r>
        <w:rPr>
          <w:rFonts w:ascii="Times New Roman" w:hAnsi="Times New Roman" w:cs="Times New Roman"/>
          <w:lang w:eastAsia="zh-CN"/>
        </w:rPr>
        <w:t>від 16 лютого 2022 року №272/02-17</w:t>
      </w:r>
      <w:r w:rsidRPr="00151B9E">
        <w:rPr>
          <w:rFonts w:ascii="Times New Roman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151B9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від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15 лютого 2022 року №46</w:t>
      </w:r>
      <w:r w:rsidRPr="00151B9E">
        <w:rPr>
          <w:rFonts w:ascii="Times New Roman" w:hAnsi="Times New Roman" w:cs="Times New Roman"/>
          <w:sz w:val="24"/>
          <w:szCs w:val="24"/>
          <w:lang w:eastAsia="zh-CN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лист ініціативної групи громадян в особі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Пруднікової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Валентини  та Осикової Наталії від 10 січня 2022 року №П-38, </w:t>
      </w:r>
      <w:r w:rsidRPr="00151B9E">
        <w:rPr>
          <w:rFonts w:ascii="Times New Roman" w:hAnsi="Times New Roman" w:cs="Times New Roman"/>
          <w:sz w:val="24"/>
          <w:szCs w:val="24"/>
        </w:rPr>
        <w:t xml:space="preserve">відповідно до статей 12, 79-1, 136, 186 Земельного кодексу України, ст. 56 Закону України «Про землеустрій», ст. 16 Закону України «Про Державний земельний кадастр», </w:t>
      </w:r>
      <w:r w:rsidRPr="00151B9E">
        <w:rPr>
          <w:rFonts w:ascii="Times New Roman" w:hAnsi="Times New Roman" w:cs="Times New Roman"/>
          <w:sz w:val="24"/>
          <w:szCs w:val="24"/>
          <w:lang w:eastAsia="uk-UA"/>
        </w:rPr>
        <w:t xml:space="preserve">«Про регулювання містобудівної діяльності», «Про внесення змін до деяких законодавчих актів України щодо розмежування земель державної та комунальної власності», «Про оцінку земель», «Про оренду землі», </w:t>
      </w:r>
      <w:r w:rsidRPr="00151B9E">
        <w:rPr>
          <w:rFonts w:ascii="Times New Roman" w:hAnsi="Times New Roman" w:cs="Times New Roman"/>
          <w:sz w:val="24"/>
          <w:szCs w:val="24"/>
          <w:lang w:eastAsia="zh-CN"/>
        </w:rPr>
        <w:t xml:space="preserve">п.34 ч.1 ст. 26 Закону України «Про місцеве самоврядування в Україні», </w:t>
      </w:r>
      <w:r w:rsidRPr="00151B9E">
        <w:rPr>
          <w:rFonts w:ascii="Times New Roman" w:hAnsi="Times New Roman" w:cs="Times New Roman"/>
          <w:sz w:val="24"/>
          <w:szCs w:val="24"/>
          <w:lang w:eastAsia="ru-RU"/>
        </w:rPr>
        <w:t xml:space="preserve">рішення міської ради </w:t>
      </w:r>
      <w:r w:rsidRPr="00151B9E">
        <w:rPr>
          <w:rFonts w:ascii="Times New Roman" w:hAnsi="Times New Roman" w:cs="Times New Roman"/>
          <w:sz w:val="24"/>
          <w:szCs w:val="24"/>
        </w:rPr>
        <w:t>від 24 грудня 2020 року № 43-05-VIІI</w:t>
      </w:r>
      <w:r w:rsidRPr="00151B9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151B9E">
        <w:rPr>
          <w:rFonts w:ascii="Times New Roman" w:hAnsi="Times New Roman" w:cs="Times New Roman"/>
          <w:sz w:val="24"/>
          <w:szCs w:val="24"/>
        </w:rPr>
        <w:t>Про затвердження Програми розвитку земельних відносин Білоцерківської міської територіальної громади на 2021-2023 роки» зі змінами, міська рада вирішила:</w:t>
      </w:r>
    </w:p>
    <w:p w:rsidR="00B25825" w:rsidRPr="00151B9E" w:rsidRDefault="00B25825" w:rsidP="00B25825">
      <w:pPr>
        <w:ind w:firstLine="709"/>
        <w:jc w:val="both"/>
        <w:rPr>
          <w:rFonts w:ascii="Times New Roman" w:hAnsi="Times New Roman" w:cs="Times New Roman"/>
          <w:color w:val="FF0000"/>
        </w:rPr>
      </w:pPr>
    </w:p>
    <w:p w:rsidR="00B25825" w:rsidRPr="00151B9E" w:rsidRDefault="00B25825" w:rsidP="00B25825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151B9E">
        <w:rPr>
          <w:rFonts w:ascii="Times New Roman" w:hAnsi="Times New Roman" w:cs="Times New Roman"/>
          <w:bCs/>
        </w:rPr>
        <w:t xml:space="preserve">1. Розробити технічну документацію із землеустрою </w:t>
      </w:r>
      <w:r w:rsidRPr="00151B9E">
        <w:rPr>
          <w:rFonts w:ascii="Times New Roman" w:hAnsi="Times New Roman" w:cs="Times New Roman"/>
        </w:rPr>
        <w:t xml:space="preserve">щодо поділу земельної ділянки комунальної власності </w:t>
      </w:r>
      <w:r w:rsidRPr="00151B9E">
        <w:rPr>
          <w:rFonts w:ascii="Times New Roman" w:hAnsi="Times New Roman" w:cs="Times New Roman"/>
          <w:shd w:val="clear" w:color="auto" w:fill="FFFFFF"/>
        </w:rPr>
        <w:t xml:space="preserve">площею 0,9401 га з кадастровим номером: </w:t>
      </w:r>
      <w:r w:rsidRPr="00151B9E">
        <w:rPr>
          <w:rFonts w:ascii="Times New Roman" w:hAnsi="Times New Roman" w:cs="Times New Roman"/>
          <w:color w:val="333333"/>
          <w:shd w:val="clear" w:color="auto" w:fill="FFFFFF"/>
        </w:rPr>
        <w:t xml:space="preserve">3220489500:02:026:0459 </w:t>
      </w:r>
      <w:r w:rsidRPr="00151B9E">
        <w:rPr>
          <w:rFonts w:ascii="Times New Roman" w:hAnsi="Times New Roman" w:cs="Times New Roman"/>
          <w:shd w:val="clear" w:color="auto" w:fill="FFFFFF"/>
        </w:rPr>
        <w:t>на дві окремі земельні ділянки: ділянка орієнтовною площею 0,2  га, ділянка орієнтовною площею 0,7401 га без зміни їх цільового призначення для подальшої державної реєстрації земельних ділянок</w:t>
      </w:r>
      <w:r w:rsidRPr="00151B9E">
        <w:rPr>
          <w:rFonts w:ascii="Times New Roman" w:hAnsi="Times New Roman" w:cs="Times New Roman"/>
          <w:bCs/>
        </w:rPr>
        <w:t>.</w:t>
      </w:r>
    </w:p>
    <w:p w:rsidR="00B25825" w:rsidRPr="00151B9E" w:rsidRDefault="00B25825" w:rsidP="00B25825">
      <w:pPr>
        <w:ind w:firstLine="709"/>
        <w:jc w:val="both"/>
        <w:rPr>
          <w:rFonts w:ascii="Times New Roman" w:hAnsi="Times New Roman" w:cs="Times New Roman"/>
          <w:bCs/>
        </w:rPr>
      </w:pPr>
      <w:r w:rsidRPr="00151B9E">
        <w:rPr>
          <w:rFonts w:ascii="Times New Roman" w:hAnsi="Times New Roman" w:cs="Times New Roman"/>
          <w:bCs/>
        </w:rPr>
        <w:t xml:space="preserve">2. Площа земельних ділянок буде уточнена при розробці технічної документації із землеустрою </w:t>
      </w:r>
      <w:r w:rsidRPr="00151B9E">
        <w:rPr>
          <w:rFonts w:ascii="Times New Roman" w:hAnsi="Times New Roman" w:cs="Times New Roman"/>
        </w:rPr>
        <w:t>щодо поділу земельної ділянки відповідно до затвердженої містобудівної документації.</w:t>
      </w:r>
    </w:p>
    <w:p w:rsidR="00B25825" w:rsidRPr="00151B9E" w:rsidRDefault="00B25825" w:rsidP="00B25825">
      <w:pPr>
        <w:ind w:firstLine="709"/>
        <w:jc w:val="both"/>
        <w:rPr>
          <w:rFonts w:ascii="Times New Roman" w:hAnsi="Times New Roman" w:cs="Times New Roman"/>
          <w:bCs/>
        </w:rPr>
      </w:pPr>
      <w:r w:rsidRPr="00151B9E">
        <w:rPr>
          <w:rFonts w:ascii="Times New Roman" w:eastAsia="Times New Roman" w:hAnsi="Times New Roman" w:cs="Times New Roman"/>
        </w:rPr>
        <w:t xml:space="preserve">3. Управлінню регулювання земельних відносин Білоцерківської міської ради  організувати роботи з укладення договору </w:t>
      </w:r>
      <w:r w:rsidRPr="00151B9E">
        <w:rPr>
          <w:rFonts w:ascii="Times New Roman" w:hAnsi="Times New Roman" w:cs="Times New Roman"/>
          <w:bCs/>
          <w:bdr w:val="none" w:sz="0" w:space="0" w:color="auto" w:frame="1"/>
        </w:rPr>
        <w:t xml:space="preserve">про виконання робіт із розроблення </w:t>
      </w:r>
      <w:r w:rsidRPr="00151B9E">
        <w:rPr>
          <w:rFonts w:ascii="Times New Roman" w:hAnsi="Times New Roman" w:cs="Times New Roman"/>
          <w:bCs/>
        </w:rPr>
        <w:t xml:space="preserve">технічної документації із землеустрою </w:t>
      </w:r>
      <w:r w:rsidRPr="00151B9E">
        <w:rPr>
          <w:rFonts w:ascii="Times New Roman" w:hAnsi="Times New Roman" w:cs="Times New Roman"/>
        </w:rPr>
        <w:t xml:space="preserve">щодо поділу земельної ділянки </w:t>
      </w:r>
      <w:r w:rsidRPr="00151B9E">
        <w:rPr>
          <w:rFonts w:ascii="Times New Roman" w:hAnsi="Times New Roman" w:cs="Times New Roman"/>
          <w:bCs/>
          <w:bdr w:val="none" w:sz="0" w:space="0" w:color="auto" w:frame="1"/>
        </w:rPr>
        <w:t>комунальної власності.</w:t>
      </w:r>
    </w:p>
    <w:p w:rsidR="00B25825" w:rsidRPr="00151B9E" w:rsidRDefault="00B25825" w:rsidP="00B25825">
      <w:pPr>
        <w:ind w:firstLine="709"/>
        <w:jc w:val="both"/>
        <w:rPr>
          <w:rFonts w:ascii="Times New Roman" w:hAnsi="Times New Roman" w:cs="Times New Roman"/>
        </w:rPr>
      </w:pPr>
      <w:r w:rsidRPr="00151B9E">
        <w:rPr>
          <w:rFonts w:ascii="Times New Roman" w:hAnsi="Times New Roman" w:cs="Times New Roman"/>
        </w:rPr>
        <w:t xml:space="preserve">4. Управлінню регулювання земельних відносин Білоцерківської міської ради подати на розгляд сесії міської ради </w:t>
      </w:r>
      <w:r w:rsidRPr="00151B9E">
        <w:rPr>
          <w:rFonts w:ascii="Times New Roman" w:hAnsi="Times New Roman" w:cs="Times New Roman"/>
          <w:bCs/>
        </w:rPr>
        <w:t xml:space="preserve">технічну документацію із землеустрою </w:t>
      </w:r>
      <w:r w:rsidRPr="00151B9E">
        <w:rPr>
          <w:rFonts w:ascii="Times New Roman" w:hAnsi="Times New Roman" w:cs="Times New Roman"/>
        </w:rPr>
        <w:t>щодо поділу земельної ділянки комунальної власності для затвердження.</w:t>
      </w:r>
    </w:p>
    <w:p w:rsidR="00B25825" w:rsidRPr="00151B9E" w:rsidRDefault="00B25825" w:rsidP="00B25825">
      <w:pPr>
        <w:ind w:firstLine="709"/>
        <w:jc w:val="both"/>
        <w:rPr>
          <w:rFonts w:ascii="Times New Roman" w:hAnsi="Times New Roman" w:cs="Times New Roman"/>
          <w:bCs/>
        </w:rPr>
      </w:pPr>
      <w:r w:rsidRPr="00151B9E">
        <w:rPr>
          <w:rFonts w:ascii="Times New Roman" w:hAnsi="Times New Roman" w:cs="Times New Roman"/>
        </w:rPr>
        <w:t xml:space="preserve">5. Фінансування виконання робіт із землеустрою, а саме: розроблення </w:t>
      </w:r>
      <w:r w:rsidRPr="00151B9E">
        <w:rPr>
          <w:rFonts w:ascii="Times New Roman" w:hAnsi="Times New Roman" w:cs="Times New Roman"/>
          <w:bCs/>
        </w:rPr>
        <w:t xml:space="preserve">технічної документації із землеустрою </w:t>
      </w:r>
      <w:r w:rsidRPr="00151B9E">
        <w:rPr>
          <w:rFonts w:ascii="Times New Roman" w:hAnsi="Times New Roman" w:cs="Times New Roman"/>
        </w:rPr>
        <w:t>щодо поділу земельної ділянки</w:t>
      </w:r>
      <w:r w:rsidRPr="00151B9E">
        <w:rPr>
          <w:rFonts w:ascii="Times New Roman" w:hAnsi="Times New Roman" w:cs="Times New Roman"/>
          <w:bCs/>
        </w:rPr>
        <w:t xml:space="preserve"> </w:t>
      </w:r>
      <w:r w:rsidRPr="00151B9E">
        <w:rPr>
          <w:rFonts w:ascii="Times New Roman" w:hAnsi="Times New Roman" w:cs="Times New Roman"/>
        </w:rPr>
        <w:t xml:space="preserve">комунальної власності </w:t>
      </w:r>
      <w:r w:rsidRPr="00151B9E">
        <w:rPr>
          <w:rFonts w:ascii="Times New Roman" w:hAnsi="Times New Roman" w:cs="Times New Roman"/>
          <w:shd w:val="clear" w:color="auto" w:fill="FFFFFF"/>
        </w:rPr>
        <w:t xml:space="preserve">площею 0,9401 га з кадастровим номером: </w:t>
      </w:r>
      <w:r w:rsidRPr="00151B9E">
        <w:rPr>
          <w:rFonts w:ascii="Times New Roman" w:hAnsi="Times New Roman" w:cs="Times New Roman"/>
          <w:color w:val="333333"/>
          <w:shd w:val="clear" w:color="auto" w:fill="FFFFFF"/>
        </w:rPr>
        <w:t>3220489500:02:026:0459</w:t>
      </w:r>
      <w:r w:rsidRPr="00151B9E">
        <w:rPr>
          <w:rFonts w:ascii="Times New Roman" w:hAnsi="Times New Roman" w:cs="Times New Roman"/>
          <w:shd w:val="clear" w:color="auto" w:fill="FFFFFF"/>
        </w:rPr>
        <w:t>, на дві  окремі земельні ділянки</w:t>
      </w:r>
      <w:r w:rsidRPr="00151B9E">
        <w:rPr>
          <w:rFonts w:ascii="Times New Roman" w:hAnsi="Times New Roman" w:cs="Times New Roman"/>
        </w:rPr>
        <w:t xml:space="preserve"> провести виконавчому комітету Білоцерківської міської ради</w:t>
      </w:r>
      <w:r w:rsidRPr="00151B9E">
        <w:rPr>
          <w:rFonts w:ascii="Times New Roman" w:hAnsi="Times New Roman" w:cs="Times New Roman"/>
          <w:bCs/>
        </w:rPr>
        <w:t>.</w:t>
      </w:r>
    </w:p>
    <w:p w:rsidR="00B25825" w:rsidRPr="00151B9E" w:rsidRDefault="00B25825" w:rsidP="00B25825">
      <w:pPr>
        <w:ind w:firstLine="709"/>
        <w:jc w:val="both"/>
        <w:rPr>
          <w:rFonts w:ascii="Times New Roman" w:hAnsi="Times New Roman" w:cs="Times New Roman"/>
        </w:rPr>
      </w:pPr>
      <w:r w:rsidRPr="00151B9E">
        <w:rPr>
          <w:rFonts w:ascii="Times New Roman" w:hAnsi="Times New Roman" w:cs="Times New Roman"/>
        </w:rPr>
        <w:t>6. 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B25825" w:rsidRPr="00151B9E" w:rsidRDefault="00B25825" w:rsidP="00B25825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466F7A" w:rsidRP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r w:rsidRPr="00151B9E">
        <w:rPr>
          <w:rFonts w:ascii="Times New Roman" w:hAnsi="Times New Roman" w:cs="Times New Roman"/>
        </w:rPr>
        <w:t>Міський голова</w:t>
      </w:r>
      <w:r w:rsidRPr="00151B9E">
        <w:rPr>
          <w:rFonts w:ascii="Times New Roman" w:hAnsi="Times New Roman" w:cs="Times New Roman"/>
        </w:rPr>
        <w:tab/>
        <w:t xml:space="preserve">                                                                             Геннадій ДИКИЙ</w:t>
      </w:r>
    </w:p>
    <w:sectPr w:rsidR="00466F7A" w:rsidRPr="00B25825" w:rsidSect="00F726A0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2A08B3"/>
    <w:rsid w:val="00353BAF"/>
    <w:rsid w:val="00466F7A"/>
    <w:rsid w:val="00B25825"/>
    <w:rsid w:val="00F7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2011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2022-02-22T10:23:00Z</cp:lastPrinted>
  <dcterms:created xsi:type="dcterms:W3CDTF">2022-02-22T10:24:00Z</dcterms:created>
  <dcterms:modified xsi:type="dcterms:W3CDTF">2022-02-23T06:46:00Z</dcterms:modified>
</cp:coreProperties>
</file>