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FD" w:rsidRDefault="00B848FD" w:rsidP="00B848F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463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B848FD" w:rsidRDefault="00B848FD" w:rsidP="00B848FD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848FD" w:rsidRDefault="00B848FD" w:rsidP="00B848FD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48FD" w:rsidRDefault="00B848FD" w:rsidP="00B848FD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48FD" w:rsidRDefault="00B848FD" w:rsidP="00B848FD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EA17FF" w:rsidRPr="00B848FD" w:rsidRDefault="00B848FD" w:rsidP="00B848F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616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EA17FF" w:rsidRDefault="00EA17FF" w:rsidP="0021771B">
      <w:pPr>
        <w:contextualSpacing/>
        <w:jc w:val="both"/>
        <w:rPr>
          <w:rFonts w:ascii="Times New Roman" w:hAnsi="Times New Roman"/>
          <w:lang w:eastAsia="ru-RU"/>
        </w:rPr>
      </w:pPr>
    </w:p>
    <w:p w:rsidR="0021771B" w:rsidRPr="0021771B" w:rsidRDefault="0021771B" w:rsidP="0021771B">
      <w:pPr>
        <w:contextualSpacing/>
        <w:jc w:val="both"/>
        <w:rPr>
          <w:rFonts w:ascii="Times New Roman" w:hAnsi="Times New Roman"/>
          <w:lang w:eastAsia="ru-RU"/>
        </w:rPr>
      </w:pPr>
      <w:r w:rsidRPr="0021771B">
        <w:rPr>
          <w:rFonts w:ascii="Times New Roman" w:hAnsi="Times New Roman"/>
          <w:lang w:eastAsia="ru-RU"/>
        </w:rPr>
        <w:t>Про затвердження технічної документації із землеустрою щодо</w:t>
      </w:r>
    </w:p>
    <w:p w:rsidR="0021771B" w:rsidRPr="0021771B" w:rsidRDefault="0021771B" w:rsidP="0021771B">
      <w:pPr>
        <w:contextualSpacing/>
        <w:jc w:val="both"/>
        <w:rPr>
          <w:rFonts w:ascii="Times New Roman" w:hAnsi="Times New Roman"/>
          <w:lang w:eastAsia="ru-RU"/>
        </w:rPr>
      </w:pPr>
      <w:r w:rsidRPr="0021771B">
        <w:rPr>
          <w:rFonts w:ascii="Times New Roman" w:hAnsi="Times New Roman"/>
          <w:lang w:eastAsia="ru-RU"/>
        </w:rPr>
        <w:t xml:space="preserve">встановлення (відновлення) меж земельної ділянки в натурі </w:t>
      </w:r>
    </w:p>
    <w:p w:rsidR="0021771B" w:rsidRPr="0021771B" w:rsidRDefault="0021771B" w:rsidP="0021771B">
      <w:pPr>
        <w:contextualSpacing/>
        <w:jc w:val="both"/>
        <w:rPr>
          <w:rFonts w:ascii="Times New Roman" w:hAnsi="Times New Roman"/>
          <w:lang w:eastAsia="ru-RU"/>
        </w:rPr>
      </w:pPr>
      <w:r w:rsidRPr="0021771B">
        <w:rPr>
          <w:rFonts w:ascii="Times New Roman" w:hAnsi="Times New Roman"/>
          <w:lang w:eastAsia="ru-RU"/>
        </w:rPr>
        <w:t xml:space="preserve">(на місцевості) та відмову в передачі земельної ділянки комунальної власності </w:t>
      </w:r>
    </w:p>
    <w:p w:rsidR="0021771B" w:rsidRPr="0021771B" w:rsidRDefault="0021771B" w:rsidP="0021771B">
      <w:pPr>
        <w:contextualSpacing/>
        <w:jc w:val="both"/>
        <w:rPr>
          <w:rFonts w:ascii="Times New Roman" w:hAnsi="Times New Roman"/>
          <w:lang w:eastAsia="ru-RU"/>
        </w:rPr>
      </w:pPr>
      <w:r w:rsidRPr="0021771B">
        <w:rPr>
          <w:rFonts w:ascii="Times New Roman" w:hAnsi="Times New Roman"/>
          <w:lang w:eastAsia="ru-RU"/>
        </w:rPr>
        <w:t xml:space="preserve">у спільну часткову власність громадянам Білоконь Оксані Іванівні, </w:t>
      </w:r>
    </w:p>
    <w:p w:rsidR="0021771B" w:rsidRPr="0021771B" w:rsidRDefault="0021771B" w:rsidP="0021771B">
      <w:pPr>
        <w:contextualSpacing/>
        <w:jc w:val="both"/>
        <w:rPr>
          <w:rFonts w:ascii="Times New Roman" w:hAnsi="Times New Roman"/>
          <w:lang w:eastAsia="ru-RU"/>
        </w:rPr>
      </w:pPr>
      <w:r w:rsidRPr="0021771B">
        <w:rPr>
          <w:rFonts w:ascii="Times New Roman" w:hAnsi="Times New Roman"/>
          <w:lang w:eastAsia="ru-RU"/>
        </w:rPr>
        <w:t xml:space="preserve">Білоконю Денису Олексійовичу  </w:t>
      </w:r>
    </w:p>
    <w:p w:rsidR="0021771B" w:rsidRPr="0021771B" w:rsidRDefault="0021771B" w:rsidP="0021771B">
      <w:pPr>
        <w:contextualSpacing/>
        <w:jc w:val="both"/>
        <w:rPr>
          <w:rFonts w:ascii="Times New Roman" w:hAnsi="Times New Roman"/>
          <w:lang w:eastAsia="ru-RU"/>
        </w:rPr>
      </w:pPr>
    </w:p>
    <w:p w:rsidR="0021771B" w:rsidRPr="0021771B" w:rsidRDefault="0021771B" w:rsidP="0021771B">
      <w:pPr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21771B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21771B">
        <w:rPr>
          <w:rFonts w:ascii="Times New Roman" w:hAnsi="Times New Roman"/>
        </w:rPr>
        <w:t xml:space="preserve">комісії </w:t>
      </w:r>
      <w:r w:rsidRPr="0021771B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21771B">
        <w:rPr>
          <w:rFonts w:ascii="Times New Roman" w:hAnsi="Times New Roman"/>
          <w:lang w:eastAsia="zh-CN"/>
        </w:rPr>
        <w:t xml:space="preserve">до міського голови </w:t>
      </w:r>
      <w:r w:rsidRPr="0021771B">
        <w:rPr>
          <w:rFonts w:ascii="Times New Roman" w:hAnsi="Times New Roman" w:cs="Times New Roman"/>
          <w:lang w:eastAsia="zh-CN"/>
        </w:rPr>
        <w:t>від 14 січня 2022 року №10/02-17</w:t>
      </w:r>
      <w:r w:rsidRPr="0021771B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21771B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21771B">
        <w:rPr>
          <w:rFonts w:ascii="Times New Roman" w:hAnsi="Times New Roman" w:cs="Times New Roman"/>
          <w:bCs/>
          <w:lang w:eastAsia="zh-CN"/>
        </w:rPr>
        <w:t xml:space="preserve">від </w:t>
      </w:r>
      <w:r w:rsidRPr="0021771B">
        <w:rPr>
          <w:rFonts w:ascii="Times New Roman" w:hAnsi="Times New Roman"/>
          <w:bCs/>
          <w:lang w:eastAsia="zh-CN"/>
        </w:rPr>
        <w:t xml:space="preserve">16 грудня 2021 року №41, </w:t>
      </w:r>
      <w:r w:rsidRPr="0021771B">
        <w:rPr>
          <w:rFonts w:ascii="Times New Roman" w:hAnsi="Times New Roman"/>
          <w:lang w:eastAsia="zh-CN"/>
        </w:rPr>
        <w:t xml:space="preserve">заяву </w:t>
      </w:r>
      <w:r w:rsidRPr="0021771B">
        <w:rPr>
          <w:rFonts w:ascii="Times New Roman" w:hAnsi="Times New Roman"/>
          <w:lang w:eastAsia="ru-RU"/>
        </w:rPr>
        <w:t xml:space="preserve">громадян Білоконь Оксани Іванівни, Білоконя Дениса Олексійовича </w:t>
      </w:r>
      <w:r w:rsidRPr="0021771B">
        <w:rPr>
          <w:rFonts w:ascii="Times New Roman" w:hAnsi="Times New Roman"/>
          <w:lang w:eastAsia="zh-CN"/>
        </w:rPr>
        <w:t>від 10 грудня 2021 року №15.1-07/6152, додані до заяви документи та</w:t>
      </w:r>
      <w:r w:rsidRPr="0021771B">
        <w:rPr>
          <w:rFonts w:ascii="Times New Roman" w:hAnsi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21771B">
        <w:rPr>
          <w:rFonts w:ascii="Times New Roman" w:hAnsi="Times New Roman"/>
          <w:lang w:eastAsia="zh-CN"/>
        </w:rPr>
        <w:t>відповідно до статей 12, 40, 88, 116, 118, 120, 122, 125, 126, 186 Земельного кодексу України,</w:t>
      </w:r>
      <w:r w:rsidRPr="0021771B">
        <w:rPr>
          <w:rFonts w:ascii="Times New Roman" w:hAnsi="Times New Roman"/>
        </w:rPr>
        <w:t xml:space="preserve"> ст.. 377 Цивільного кодексу України,  </w:t>
      </w:r>
      <w:r w:rsidRPr="0021771B">
        <w:rPr>
          <w:rFonts w:ascii="Times New Roman" w:hAnsi="Times New Roman"/>
          <w:lang w:eastAsia="zh-CN"/>
        </w:rPr>
        <w:t xml:space="preserve">ч. 5 ст. 16 Закону України «Про Державний земельний кадастр», ст. 55 Закону України «Про землеустрій», </w:t>
      </w:r>
      <w:r w:rsidRPr="0021771B">
        <w:rPr>
          <w:rFonts w:ascii="Times New Roman" w:hAnsi="Times New Roman"/>
          <w:lang w:eastAsia="ru-RU"/>
        </w:rPr>
        <w:t xml:space="preserve">ст. 24 Закону України «Про регулювання містобудівної діяльності», </w:t>
      </w:r>
      <w:r w:rsidRPr="0021771B">
        <w:rPr>
          <w:rFonts w:ascii="Times New Roman" w:hAnsi="Times New Roman"/>
          <w:lang w:eastAsia="zh-CN"/>
        </w:rPr>
        <w:t>п. 34 ч.1 ст. 26 Закону України «Про місцеве самоврядування в Україні», міська рада вирішила:</w:t>
      </w:r>
    </w:p>
    <w:p w:rsidR="0021771B" w:rsidRPr="0021771B" w:rsidRDefault="0021771B" w:rsidP="0021771B">
      <w:pPr>
        <w:ind w:firstLine="851"/>
        <w:contextualSpacing/>
        <w:jc w:val="both"/>
        <w:rPr>
          <w:rFonts w:ascii="Times New Roman" w:hAnsi="Times New Roman"/>
          <w:lang w:eastAsia="zh-CN"/>
        </w:rPr>
      </w:pPr>
    </w:p>
    <w:p w:rsidR="0021771B" w:rsidRPr="0021771B" w:rsidRDefault="0021771B" w:rsidP="0021771B">
      <w:pPr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21771B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Білоконь Оксані Іванівні, Білоконю Денису Олексійовичу </w:t>
      </w:r>
      <w:r w:rsidRPr="0021771B">
        <w:rPr>
          <w:rFonts w:ascii="Times New Roman" w:hAnsi="Times New Roman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1771B">
        <w:rPr>
          <w:rFonts w:ascii="Times New Roman" w:hAnsi="Times New Roman"/>
          <w:lang w:eastAsia="ru-RU"/>
        </w:rPr>
        <w:t xml:space="preserve">за </w:t>
      </w:r>
      <w:proofErr w:type="spellStart"/>
      <w:r w:rsidRPr="0021771B">
        <w:rPr>
          <w:rFonts w:ascii="Times New Roman" w:hAnsi="Times New Roman"/>
          <w:lang w:eastAsia="ru-RU"/>
        </w:rPr>
        <w:t>адресою</w:t>
      </w:r>
      <w:proofErr w:type="spellEnd"/>
      <w:r w:rsidRPr="0021771B">
        <w:rPr>
          <w:rFonts w:ascii="Times New Roman" w:hAnsi="Times New Roman"/>
          <w:lang w:eastAsia="ru-RU"/>
        </w:rPr>
        <w:t>:  вулиця Степана Бандери, 49/2, місто Біла Церква, Білоцерківський район площею 0,1000 га, що додається.</w:t>
      </w:r>
    </w:p>
    <w:p w:rsidR="0021771B" w:rsidRPr="0021771B" w:rsidRDefault="0021771B" w:rsidP="0021771B">
      <w:pPr>
        <w:ind w:firstLine="851"/>
        <w:jc w:val="both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21771B">
        <w:rPr>
          <w:rFonts w:ascii="Times New Roman" w:hAnsi="Times New Roman" w:cs="Times New Roman"/>
          <w:color w:val="auto"/>
          <w:lang w:eastAsia="ru-RU"/>
        </w:rPr>
        <w:t xml:space="preserve">2.Відмовити в передачі земельної ділянки комунальної власності у спільну часткову власність громадянам Білоконь Оксані Іванівні 2/9 частки земельної ділянки, </w:t>
      </w:r>
      <w:proofErr w:type="spellStart"/>
      <w:r w:rsidRPr="0021771B">
        <w:rPr>
          <w:rFonts w:ascii="Times New Roman" w:hAnsi="Times New Roman" w:cs="Times New Roman"/>
          <w:color w:val="auto"/>
          <w:lang w:eastAsia="ru-RU"/>
        </w:rPr>
        <w:t>Білоконюь</w:t>
      </w:r>
      <w:proofErr w:type="spellEnd"/>
      <w:r w:rsidRPr="0021771B">
        <w:rPr>
          <w:rFonts w:ascii="Times New Roman" w:hAnsi="Times New Roman" w:cs="Times New Roman"/>
          <w:color w:val="auto"/>
          <w:lang w:eastAsia="ru-RU"/>
        </w:rPr>
        <w:t xml:space="preserve"> Денису Олексійовичу 2/9 частки земельної ділянки </w:t>
      </w:r>
      <w:r w:rsidRPr="0021771B">
        <w:rPr>
          <w:rFonts w:ascii="Times New Roman" w:hAnsi="Times New Roman" w:cs="Times New Roman"/>
          <w:color w:val="auto"/>
          <w:lang w:eastAsia="en-US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1771B">
        <w:rPr>
          <w:rFonts w:ascii="Times New Roman" w:hAnsi="Times New Roman" w:cs="Times New Roman"/>
          <w:color w:val="auto"/>
          <w:lang w:eastAsia="ru-RU"/>
        </w:rPr>
        <w:t xml:space="preserve">за </w:t>
      </w:r>
      <w:proofErr w:type="spellStart"/>
      <w:r w:rsidRPr="0021771B">
        <w:rPr>
          <w:rFonts w:ascii="Times New Roman" w:hAnsi="Times New Roman" w:cs="Times New Roman"/>
          <w:color w:val="auto"/>
          <w:lang w:eastAsia="ru-RU"/>
        </w:rPr>
        <w:t>адресою</w:t>
      </w:r>
      <w:proofErr w:type="spellEnd"/>
      <w:r w:rsidRPr="0021771B">
        <w:rPr>
          <w:rFonts w:ascii="Times New Roman" w:hAnsi="Times New Roman" w:cs="Times New Roman"/>
          <w:color w:val="auto"/>
          <w:lang w:eastAsia="ru-RU"/>
        </w:rPr>
        <w:t xml:space="preserve">:  вулиця Степана Бандери, 49/2, місто Біла Церква, Білоцерківський район площею 0,1000 га за рахунок земель населеного пункту міста Біла Церква, кадастровий номер: 3210300000:03:050:0214, </w:t>
      </w:r>
      <w:r w:rsidRPr="0021771B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відповідно до вимог </w:t>
      </w:r>
      <w:r w:rsidRPr="0021771B">
        <w:rPr>
          <w:rFonts w:ascii="Times New Roman" w:hAnsi="Times New Roman" w:cs="Times New Roman"/>
          <w:color w:val="auto"/>
          <w:lang w:eastAsia="en-US"/>
        </w:rPr>
        <w:t>статті 377 Цивільного кодексу України  «</w:t>
      </w:r>
      <w:r w:rsidRPr="0021771B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Перехід права на земельну ділянку у разі набуття права власності на об’єкт нерухомого майна (житловий будинок (крім багатоквартирного), іншу будівлю або споруду), об’єкт незавершеного будівництва, що розміщені на ній»</w:t>
      </w:r>
      <w:r w:rsidRPr="0021771B">
        <w:rPr>
          <w:rFonts w:ascii="Times New Roman" w:hAnsi="Times New Roman" w:cs="Times New Roman"/>
          <w:color w:val="auto"/>
          <w:lang w:eastAsia="en-US"/>
        </w:rPr>
        <w:t>, статті 120 Земельного кодексу України «</w:t>
      </w:r>
      <w:r w:rsidRPr="0021771B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Перехід права на земельну ділянку у разі набуття права власності на об’єкт нерухомого майна (жилий будинок (крім багатоквартирного), іншу будівлю або споруду), об’єкт незавершеного будівництва, що розміщені на ній»</w:t>
      </w:r>
      <w:r w:rsidRPr="0021771B">
        <w:rPr>
          <w:rFonts w:ascii="Times New Roman" w:hAnsi="Times New Roman" w:cs="Times New Roman"/>
          <w:color w:val="auto"/>
          <w:lang w:eastAsia="en-US"/>
        </w:rPr>
        <w:t xml:space="preserve">, статті 88 Земельного кодексу України у зв’язку з тим, </w:t>
      </w:r>
      <w:r w:rsidRPr="0021771B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що до заяви </w:t>
      </w:r>
      <w:r w:rsidRPr="0021771B">
        <w:rPr>
          <w:rFonts w:ascii="Times New Roman" w:hAnsi="Times New Roman" w:cs="Times New Roman"/>
          <w:color w:val="auto"/>
          <w:lang w:eastAsia="zh-CN"/>
        </w:rPr>
        <w:t xml:space="preserve">від 10 грудня 2021 року №15.1-07/6152 </w:t>
      </w:r>
      <w:r w:rsidRPr="0021771B">
        <w:rPr>
          <w:rFonts w:ascii="Times New Roman" w:hAnsi="Times New Roman" w:cs="Times New Roman"/>
          <w:color w:val="auto"/>
          <w:lang w:eastAsia="en-US"/>
        </w:rPr>
        <w:t xml:space="preserve">не додано </w:t>
      </w:r>
      <w:r w:rsidRPr="0021771B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згоди всіх співвласників житлового будинку.</w:t>
      </w:r>
    </w:p>
    <w:p w:rsidR="0021771B" w:rsidRPr="0021771B" w:rsidRDefault="0021771B" w:rsidP="0021771B">
      <w:pPr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21771B">
        <w:rPr>
          <w:rFonts w:ascii="Times New Roman" w:hAnsi="Times New Roman"/>
          <w:lang w:eastAsia="ru-RU"/>
        </w:rPr>
        <w:lastRenderedPageBreak/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21771B" w:rsidRPr="0021771B" w:rsidRDefault="0021771B" w:rsidP="0021771B">
      <w:pPr>
        <w:rPr>
          <w:rFonts w:ascii="Times New Roman" w:eastAsia="Times New Roman" w:hAnsi="Times New Roman"/>
          <w:lang w:eastAsia="ru-RU"/>
        </w:rPr>
      </w:pPr>
    </w:p>
    <w:p w:rsidR="00EA17FF" w:rsidRDefault="00EA17FF" w:rsidP="0021771B">
      <w:pPr>
        <w:rPr>
          <w:rFonts w:ascii="Times New Roman" w:eastAsia="Times New Roman" w:hAnsi="Times New Roman"/>
          <w:lang w:eastAsia="ru-RU"/>
        </w:rPr>
      </w:pPr>
    </w:p>
    <w:p w:rsidR="0021771B" w:rsidRPr="0021771B" w:rsidRDefault="0021771B" w:rsidP="0021771B">
      <w:pPr>
        <w:rPr>
          <w:rFonts w:ascii="Times New Roman" w:hAnsi="Times New Roman"/>
        </w:rPr>
      </w:pPr>
      <w:r w:rsidRPr="0021771B">
        <w:rPr>
          <w:rFonts w:ascii="Times New Roman" w:eastAsia="Times New Roman" w:hAnsi="Times New Roman"/>
          <w:lang w:eastAsia="ru-RU"/>
        </w:rPr>
        <w:t xml:space="preserve">Міський голова             </w:t>
      </w:r>
      <w:r w:rsidRPr="0021771B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            Геннадій ДИКИЙ</w:t>
      </w:r>
    </w:p>
    <w:p w:rsidR="0021771B" w:rsidRPr="0021771B" w:rsidRDefault="0021771B" w:rsidP="0021771B">
      <w:pPr>
        <w:rPr>
          <w:rFonts w:ascii="Times New Roman" w:eastAsia="Times New Roman" w:hAnsi="Times New Roman" w:cs="Times New Roman"/>
        </w:rPr>
      </w:pPr>
    </w:p>
    <w:p w:rsidR="0021771B" w:rsidRPr="0021771B" w:rsidRDefault="0021771B" w:rsidP="0021771B">
      <w:pPr>
        <w:rPr>
          <w:rFonts w:ascii="Times New Roman" w:eastAsia="Times New Roman" w:hAnsi="Times New Roman" w:cs="Times New Roman"/>
        </w:rPr>
      </w:pPr>
    </w:p>
    <w:p w:rsidR="0021771B" w:rsidRPr="0021771B" w:rsidRDefault="0021771B" w:rsidP="0021771B">
      <w:pPr>
        <w:rPr>
          <w:rFonts w:ascii="Times New Roman" w:eastAsia="Times New Roman" w:hAnsi="Times New Roman" w:cs="Times New Roman"/>
        </w:rPr>
      </w:pPr>
    </w:p>
    <w:p w:rsidR="00466F7A" w:rsidRPr="0021771B" w:rsidRDefault="00466F7A" w:rsidP="0021771B"/>
    <w:sectPr w:rsidR="00466F7A" w:rsidRPr="00217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3066CE"/>
    <w:rsid w:val="00365059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C292C"/>
    <w:rsid w:val="00AD513F"/>
    <w:rsid w:val="00B0133C"/>
    <w:rsid w:val="00B058A0"/>
    <w:rsid w:val="00B57887"/>
    <w:rsid w:val="00B6569F"/>
    <w:rsid w:val="00B848FD"/>
    <w:rsid w:val="00C07E0B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A17FF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2022-02-22T09:54:00Z</cp:lastPrinted>
  <dcterms:created xsi:type="dcterms:W3CDTF">2022-02-22T07:06:00Z</dcterms:created>
  <dcterms:modified xsi:type="dcterms:W3CDTF">2022-02-22T15:18:00Z</dcterms:modified>
</cp:coreProperties>
</file>