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43" w:rsidRDefault="005B4243" w:rsidP="005B42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7827198" r:id="rId5"/>
        </w:pict>
      </w:r>
    </w:p>
    <w:p w:rsidR="005B4243" w:rsidRDefault="005B4243" w:rsidP="005B4243"/>
    <w:p w:rsidR="005B4243" w:rsidRDefault="005B4243" w:rsidP="005B424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B4243" w:rsidRDefault="005B4243" w:rsidP="005B424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B4243" w:rsidRDefault="005B4243" w:rsidP="005B424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B4243" w:rsidRDefault="005B4243" w:rsidP="005B4243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B4243" w:rsidRPr="00FD1CDD" w:rsidRDefault="005B4243" w:rsidP="005B4243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603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5B4243" w:rsidRDefault="005B4243" w:rsidP="008B77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4243" w:rsidRDefault="005B4243" w:rsidP="008B77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7778" w:rsidRPr="002078AF" w:rsidRDefault="008B7778" w:rsidP="008B77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</w:t>
      </w:r>
    </w:p>
    <w:p w:rsidR="008B7778" w:rsidRPr="002078AF" w:rsidRDefault="008B7778" w:rsidP="008B77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власності в оренду фізичній особі – підприємцю </w:t>
      </w:r>
    </w:p>
    <w:p w:rsidR="008B7778" w:rsidRPr="002078AF" w:rsidRDefault="008B7778" w:rsidP="008B77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Залізняку Юрію Олександровичу</w:t>
      </w:r>
    </w:p>
    <w:p w:rsidR="008B7778" w:rsidRPr="002078AF" w:rsidRDefault="008B7778" w:rsidP="008B777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B7778" w:rsidRPr="002078AF" w:rsidRDefault="008B7778" w:rsidP="008B777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09 липня 2018 року №289/2-17,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03 липня 2018 року №135, </w:t>
      </w:r>
      <w:r w:rsidRPr="002078AF">
        <w:rPr>
          <w:rFonts w:ascii="Times New Roman" w:hAnsi="Times New Roman"/>
          <w:sz w:val="24"/>
          <w:szCs w:val="24"/>
        </w:rPr>
        <w:t xml:space="preserve">заяву фізичної особи – підприємця Залізняка Юрія Олександровича від 21 травня 2018 року № 2714,  технічну документацію із землеустрою щодо поділу земельної ділянки,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2078AF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8B7778" w:rsidRPr="002078AF" w:rsidRDefault="008B7778" w:rsidP="008B777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B7778" w:rsidRPr="002078AF" w:rsidRDefault="008B7778" w:rsidP="008B777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 в оренду фізичній особі – підприємцю Залізняку Юрію Олександровичу з цільовим призначенням </w:t>
      </w:r>
      <w:r w:rsidRPr="002078AF">
        <w:rPr>
          <w:rFonts w:ascii="Times New Roman" w:hAnsi="Times New Roman"/>
          <w:sz w:val="24"/>
          <w:szCs w:val="24"/>
          <w:lang w:eastAsia="ru-RU"/>
        </w:rPr>
        <w:t>11.02.</w:t>
      </w:r>
      <w:r w:rsidRPr="002078AF">
        <w:rPr>
          <w:rFonts w:ascii="Times New Roman" w:hAnsi="Times New Roman"/>
          <w:sz w:val="24"/>
          <w:szCs w:val="24"/>
        </w:rPr>
        <w:t xml:space="preserve"> Для </w:t>
      </w:r>
      <w:r w:rsidRPr="002078AF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 (вид використання – для експлуатації та обслуговування існуючої виробничої бази та адміністративних споруд)</w:t>
      </w:r>
      <w:r w:rsidRPr="002078AF">
        <w:rPr>
          <w:rFonts w:ascii="Times New Roman" w:hAnsi="Times New Roman"/>
          <w:sz w:val="24"/>
          <w:szCs w:val="24"/>
        </w:rPr>
        <w:t xml:space="preserve">, на підставі розробленої </w:t>
      </w:r>
      <w:r w:rsidRPr="002078AF">
        <w:rPr>
          <w:rFonts w:ascii="Times New Roman" w:hAnsi="Times New Roman"/>
          <w:bCs/>
          <w:sz w:val="24"/>
          <w:szCs w:val="24"/>
        </w:rPr>
        <w:t>технічної документації із землеустрою щодо поділу земельної ділянки,  площею 0,0020 га (з них: під капітальною одноповерховою забудовою - 0,0014 га, під проїздами, проходами та площадками – 0,0006 га)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bCs/>
          <w:sz w:val="24"/>
          <w:szCs w:val="24"/>
        </w:rPr>
        <w:t xml:space="preserve"> за </w:t>
      </w:r>
      <w:r w:rsidRPr="002078AF">
        <w:rPr>
          <w:rFonts w:ascii="Times New Roman" w:hAnsi="Times New Roman"/>
          <w:sz w:val="24"/>
          <w:szCs w:val="24"/>
        </w:rPr>
        <w:t xml:space="preserve">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</w:rPr>
        <w:t>Павліченко</w:t>
      </w:r>
      <w:proofErr w:type="spellEnd"/>
      <w:r w:rsidRPr="002078AF">
        <w:rPr>
          <w:rFonts w:ascii="Times New Roman" w:hAnsi="Times New Roman"/>
          <w:sz w:val="24"/>
          <w:szCs w:val="24"/>
        </w:rPr>
        <w:t>, 29, приміщення №4, строком на 5 (п’ять) років. Кадастровий номер: 3210300000:04:042:0098.</w:t>
      </w:r>
    </w:p>
    <w:p w:rsidR="008B7778" w:rsidRPr="002078AF" w:rsidRDefault="008B7778" w:rsidP="008B777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8B7778" w:rsidRPr="002078AF" w:rsidRDefault="008B7778" w:rsidP="008B777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B7778" w:rsidRPr="002078AF" w:rsidRDefault="008B7778" w:rsidP="008B777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B7778" w:rsidRPr="002078AF" w:rsidRDefault="008B7778" w:rsidP="008B77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Г. Дикий</w:t>
      </w:r>
    </w:p>
    <w:p w:rsidR="008B7778" w:rsidRDefault="008B7778"/>
    <w:sectPr w:rsidR="008B7778" w:rsidSect="008B7778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7778"/>
    <w:rsid w:val="005B4243"/>
    <w:rsid w:val="008B7778"/>
    <w:rsid w:val="00E329CD"/>
    <w:rsid w:val="00EC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7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8B7778"/>
  </w:style>
  <w:style w:type="paragraph" w:styleId="a3">
    <w:name w:val="No Spacing"/>
    <w:uiPriority w:val="1"/>
    <w:qFormat/>
    <w:rsid w:val="008B77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5B424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5B424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1603</Words>
  <Characters>914</Characters>
  <Application>Microsoft Office Word</Application>
  <DocSecurity>0</DocSecurity>
  <Lines>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2018-09-03T06:55:00Z</cp:lastPrinted>
  <dcterms:created xsi:type="dcterms:W3CDTF">2018-09-03T06:55:00Z</dcterms:created>
  <dcterms:modified xsi:type="dcterms:W3CDTF">2018-09-07T09:04:00Z</dcterms:modified>
</cp:coreProperties>
</file>