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8" w:rsidRDefault="00D54348" w:rsidP="00D543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6912" r:id="rId5"/>
        </w:pict>
      </w:r>
    </w:p>
    <w:p w:rsidR="00D54348" w:rsidRDefault="00D54348" w:rsidP="00D54348"/>
    <w:p w:rsidR="00D54348" w:rsidRDefault="00D54348" w:rsidP="00D543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54348" w:rsidRDefault="00D54348" w:rsidP="00D5434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54348" w:rsidRDefault="00D54348" w:rsidP="00D5434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4348" w:rsidRDefault="00D54348" w:rsidP="00D5434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4348" w:rsidRPr="00FD1CDD" w:rsidRDefault="00D54348" w:rsidP="00D5434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54348" w:rsidRDefault="00D54348" w:rsidP="00D54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3E6A" w:rsidRPr="002078AF" w:rsidRDefault="008C3E6A" w:rsidP="008C3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8C3E6A" w:rsidRPr="002078AF" w:rsidRDefault="008C3E6A" w:rsidP="008C3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8C3E6A" w:rsidRPr="002078AF" w:rsidRDefault="008C3E6A" w:rsidP="008C3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сервітуту з громадянином</w:t>
      </w:r>
    </w:p>
    <w:p w:rsidR="008C3E6A" w:rsidRPr="002078AF" w:rsidRDefault="008C3E6A" w:rsidP="008C3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Хахулою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Богданом Валерійовичем</w:t>
      </w:r>
    </w:p>
    <w:p w:rsidR="008C3E6A" w:rsidRPr="002078AF" w:rsidRDefault="008C3E6A" w:rsidP="008C3E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E6A" w:rsidRPr="002078AF" w:rsidRDefault="008C3E6A" w:rsidP="008C3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№315/2-17,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Хахули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Богдани Валерійовича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№3879, відповідно до ст. 12,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2078AF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8C3E6A" w:rsidRPr="002078AF" w:rsidRDefault="008C3E6A" w:rsidP="008C3E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C3E6A" w:rsidRPr="002078AF" w:rsidRDefault="008C3E6A" w:rsidP="008C3E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Хахулою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Богданом Валерійовичем під розміщення вхідної групи до власного існуючого нежитлового приміщення – перукарні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Академіка </w:t>
      </w:r>
      <w:proofErr w:type="spellStart"/>
      <w:r w:rsidRPr="002078AF">
        <w:rPr>
          <w:rFonts w:ascii="Times New Roman" w:hAnsi="Times New Roman"/>
          <w:sz w:val="24"/>
          <w:szCs w:val="24"/>
        </w:rPr>
        <w:t>Вула</w:t>
      </w:r>
      <w:proofErr w:type="spellEnd"/>
      <w:r w:rsidRPr="002078AF">
        <w:rPr>
          <w:rFonts w:ascii="Times New Roman" w:hAnsi="Times New Roman"/>
          <w:sz w:val="24"/>
          <w:szCs w:val="24"/>
        </w:rPr>
        <w:t>, 6 приміщення 190,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площею 0,0005 га</w:t>
      </w:r>
      <w:r w:rsidRPr="002078AF">
        <w:rPr>
          <w:rFonts w:ascii="Times New Roman" w:hAnsi="Times New Roman"/>
          <w:sz w:val="24"/>
          <w:szCs w:val="24"/>
          <w:lang w:eastAsia="ru-RU"/>
        </w:rPr>
        <w:t>, який укладений 02 травня  2018 року №53 на підставі пункту 1 рішення міської ради від 29 березня  2018  року за №2156-48-</w:t>
      </w:r>
      <w:r w:rsidRPr="002078AF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«Про встановлення земельного сервітуту з громадянином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Хахулою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Богданом Валерійовичем», відповідно до п. б) ч.1 ст. 102 Земельного кодексу України, а саме: </w:t>
      </w:r>
      <w:r w:rsidRPr="002078AF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8C3E6A" w:rsidRPr="002078AF" w:rsidRDefault="008C3E6A" w:rsidP="008C3E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3E6A" w:rsidRPr="002078AF" w:rsidRDefault="008C3E6A" w:rsidP="008C3E6A">
      <w:pPr>
        <w:rPr>
          <w:rFonts w:ascii="Times New Roman" w:hAnsi="Times New Roman"/>
          <w:sz w:val="24"/>
          <w:szCs w:val="24"/>
          <w:lang w:eastAsia="ru-RU"/>
        </w:rPr>
      </w:pPr>
    </w:p>
    <w:p w:rsidR="008C3E6A" w:rsidRPr="002078AF" w:rsidRDefault="008C3E6A" w:rsidP="008C3E6A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8C3E6A" w:rsidRDefault="008C3E6A"/>
    <w:sectPr w:rsidR="008C3E6A" w:rsidSect="008C3E6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E6A"/>
    <w:rsid w:val="000B0AE5"/>
    <w:rsid w:val="00303000"/>
    <w:rsid w:val="008C3E6A"/>
    <w:rsid w:val="00D5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5434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5434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</Characters>
  <Application>Microsoft Office Word</Application>
  <DocSecurity>0</DocSecurity>
  <Lines>6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2018-09-03T06:42:00Z</cp:lastPrinted>
  <dcterms:created xsi:type="dcterms:W3CDTF">2018-09-03T06:42:00Z</dcterms:created>
  <dcterms:modified xsi:type="dcterms:W3CDTF">2018-09-07T08:59:00Z</dcterms:modified>
</cp:coreProperties>
</file>