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7E7" w:rsidRDefault="00B137E7" w:rsidP="00B137E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97826137" r:id="rId5"/>
        </w:pict>
      </w:r>
    </w:p>
    <w:p w:rsidR="00B137E7" w:rsidRDefault="00B137E7" w:rsidP="00B137E7"/>
    <w:p w:rsidR="00B137E7" w:rsidRDefault="00B137E7" w:rsidP="00B137E7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137E7" w:rsidRDefault="00B137E7" w:rsidP="00B137E7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B137E7" w:rsidRDefault="00B137E7" w:rsidP="00B137E7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137E7" w:rsidRDefault="00B137E7" w:rsidP="00B137E7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137E7" w:rsidRPr="00FD1CDD" w:rsidRDefault="00B137E7" w:rsidP="00B137E7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587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B137E7" w:rsidRDefault="00B137E7" w:rsidP="00B137E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E7F24" w:rsidRPr="002078AF" w:rsidRDefault="007E7F24" w:rsidP="007E7F2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Про припинення права постійного користування</w:t>
      </w:r>
    </w:p>
    <w:p w:rsidR="007E7F24" w:rsidRPr="002078AF" w:rsidRDefault="007E7F24" w:rsidP="007E7F2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земельною ділянкою Товариству з обмеженою </w:t>
      </w:r>
    </w:p>
    <w:p w:rsidR="007E7F24" w:rsidRPr="002078AF" w:rsidRDefault="007E7F24" w:rsidP="007E7F2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відповідальністю «Берегиня»</w:t>
      </w:r>
    </w:p>
    <w:p w:rsidR="007E7F24" w:rsidRPr="002078AF" w:rsidRDefault="007E7F24" w:rsidP="007E7F24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7E7F24" w:rsidRPr="002078AF" w:rsidRDefault="007E7F24" w:rsidP="007E7F24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Розглянувши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19 липня 2018 року №306/2-17,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19 липня 2018 року №138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 </w:t>
      </w:r>
      <w:r w:rsidRPr="002078AF">
        <w:rPr>
          <w:rFonts w:ascii="Times New Roman" w:hAnsi="Times New Roman"/>
          <w:sz w:val="24"/>
          <w:szCs w:val="24"/>
        </w:rPr>
        <w:t xml:space="preserve">заяву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ПРИВАТНОГО АКЦІОНЕРНОГО ТОВАРИСТВА «ФОРА РІТЕЙЛ» </w:t>
      </w:r>
      <w:r w:rsidRPr="002078AF">
        <w:rPr>
          <w:rFonts w:ascii="Times New Roman" w:hAnsi="Times New Roman"/>
          <w:sz w:val="24"/>
          <w:szCs w:val="24"/>
        </w:rPr>
        <w:t xml:space="preserve"> від 11 липня  2018 року №3579,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нотаріально завірену заяву </w:t>
      </w:r>
      <w:r w:rsidRPr="002078AF">
        <w:rPr>
          <w:rFonts w:ascii="Times New Roman" w:hAnsi="Times New Roman"/>
          <w:sz w:val="24"/>
          <w:szCs w:val="24"/>
        </w:rPr>
        <w:t>Товариства з обмеженою відповідальністю «Берегиня»  від 26 червня 2013 року про відмову від права користування земельною ділянкою, відповідно до ст. 12, п. е) ч.1 ст. 141 Земельного кодексу України, п. 34 ч. 1 ст. 26 Закону України «Про місцеве самоврядування в Україні», міська рада вирішила:</w:t>
      </w:r>
    </w:p>
    <w:p w:rsidR="007E7F24" w:rsidRPr="002078AF" w:rsidRDefault="007E7F24" w:rsidP="007E7F24">
      <w:pPr>
        <w:tabs>
          <w:tab w:val="center" w:pos="4677"/>
          <w:tab w:val="right" w:pos="9355"/>
        </w:tabs>
        <w:suppressAutoHyphens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7E7F24" w:rsidRPr="002078AF" w:rsidRDefault="007E7F24" w:rsidP="007E7F24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1. Припинити право постійного користування земельною ділянкою Товариству з обмеженою відповідальністю «Берегиня» під розміщення об’єктів роздрібної торгівлі та комерційних послуг  за адресою: вулиця Сквирське шосе, 260А, загальною площею 0,1991 га, яке виникло на підставі рішення виконавчого комітету  Білоцерківської міської ради від 22 квітня 1999 року за №103 та Державного акту на право постійного користування землею серії І-КВ №003015 виданий 15 липня 1999 року, який зареєстрований в Книзі записів державних актів на право постійного користування землею за №55, відповідно до п. е) ч.1 ст. 141 Земельного кодексу України, а саме: </w:t>
      </w:r>
      <w:r w:rsidRPr="002078AF">
        <w:rPr>
          <w:rStyle w:val="rvts0"/>
          <w:rFonts w:ascii="Times New Roman" w:hAnsi="Times New Roman"/>
          <w:sz w:val="24"/>
          <w:szCs w:val="24"/>
        </w:rPr>
        <w:t>набуття іншою особою права власності на жилий будинок, будівлю або споруду, які розташовані на земельній ділянці.</w:t>
      </w:r>
    </w:p>
    <w:p w:rsidR="007E7F24" w:rsidRPr="002078AF" w:rsidRDefault="007E7F24" w:rsidP="007E7F24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2. Особі, зазначеній в цьому рішенні, зареєструвати припинення права постійного користування земельною ділянкою в порядку, визначеному чинним законодавством України.</w:t>
      </w:r>
    </w:p>
    <w:p w:rsidR="007E7F24" w:rsidRPr="002078AF" w:rsidRDefault="007E7F24" w:rsidP="007E7F24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3.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E7F24" w:rsidRPr="002078AF" w:rsidRDefault="007E7F24" w:rsidP="007E7F24">
      <w:pPr>
        <w:ind w:firstLine="851"/>
        <w:contextualSpacing/>
        <w:rPr>
          <w:rFonts w:ascii="Times New Roman" w:hAnsi="Times New Roman"/>
          <w:sz w:val="24"/>
          <w:szCs w:val="24"/>
        </w:rPr>
      </w:pPr>
    </w:p>
    <w:p w:rsidR="007E7F24" w:rsidRPr="002078AF" w:rsidRDefault="007E7F24" w:rsidP="007E7F24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7E7F24" w:rsidRPr="002078AF" w:rsidRDefault="007E7F24" w:rsidP="007E7F24">
      <w:pPr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Міський голова</w:t>
      </w:r>
      <w:r w:rsidRPr="002078AF">
        <w:rPr>
          <w:rFonts w:ascii="Times New Roman" w:hAnsi="Times New Roman"/>
          <w:sz w:val="24"/>
          <w:szCs w:val="24"/>
        </w:rPr>
        <w:tab/>
      </w:r>
      <w:r w:rsidRPr="002078AF">
        <w:rPr>
          <w:rFonts w:ascii="Times New Roman" w:hAnsi="Times New Roman"/>
          <w:sz w:val="24"/>
          <w:szCs w:val="24"/>
        </w:rPr>
        <w:tab/>
      </w:r>
      <w:r w:rsidRPr="002078AF">
        <w:rPr>
          <w:rFonts w:ascii="Times New Roman" w:hAnsi="Times New Roman"/>
          <w:sz w:val="24"/>
          <w:szCs w:val="24"/>
        </w:rPr>
        <w:tab/>
      </w:r>
      <w:r w:rsidRPr="002078AF">
        <w:rPr>
          <w:rFonts w:ascii="Times New Roman" w:hAnsi="Times New Roman"/>
          <w:sz w:val="24"/>
          <w:szCs w:val="24"/>
        </w:rPr>
        <w:tab/>
      </w:r>
      <w:r w:rsidRPr="002078AF">
        <w:rPr>
          <w:rFonts w:ascii="Times New Roman" w:hAnsi="Times New Roman"/>
          <w:sz w:val="24"/>
          <w:szCs w:val="24"/>
        </w:rPr>
        <w:tab/>
        <w:t xml:space="preserve">                               </w:t>
      </w:r>
      <w:r w:rsidRPr="002078AF">
        <w:rPr>
          <w:rFonts w:ascii="Times New Roman" w:hAnsi="Times New Roman"/>
          <w:bCs/>
          <w:sz w:val="24"/>
          <w:szCs w:val="24"/>
        </w:rPr>
        <w:t>Г. Дикий</w:t>
      </w:r>
    </w:p>
    <w:p w:rsidR="007E7F24" w:rsidRDefault="007E7F24"/>
    <w:sectPr w:rsidR="007E7F24" w:rsidSect="007E7F24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7F24"/>
    <w:rsid w:val="007E7F24"/>
    <w:rsid w:val="00AC5259"/>
    <w:rsid w:val="00B137E7"/>
    <w:rsid w:val="00D3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2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F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7E7F24"/>
  </w:style>
  <w:style w:type="paragraph" w:styleId="a4">
    <w:name w:val="Plain Text"/>
    <w:basedOn w:val="a"/>
    <w:link w:val="a5"/>
    <w:unhideWhenUsed/>
    <w:rsid w:val="00B137E7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B137E7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1512</Words>
  <Characters>862</Characters>
  <Application>Microsoft Office Word</Application>
  <DocSecurity>0</DocSecurity>
  <Lines>7</Lines>
  <Paragraphs>4</Paragraphs>
  <ScaleCrop>false</ScaleCrop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2018-09-03T06:16:00Z</cp:lastPrinted>
  <dcterms:created xsi:type="dcterms:W3CDTF">2018-09-03T06:15:00Z</dcterms:created>
  <dcterms:modified xsi:type="dcterms:W3CDTF">2018-09-07T08:47:00Z</dcterms:modified>
</cp:coreProperties>
</file>