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AA0F77" w:rsidRDefault="00AA0F77" w:rsidP="00AA0F7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919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AA0F77" w:rsidRDefault="00AA0F77" w:rsidP="00AA0F77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0F77" w:rsidRDefault="00AA0F77" w:rsidP="00AA0F77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0F77" w:rsidRDefault="00AA0F77" w:rsidP="00AA0F77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0F77" w:rsidRDefault="00AA0F77" w:rsidP="00AA0F77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AA0F77" w:rsidRDefault="00AA0F77" w:rsidP="00AA0F7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</w:t>
      </w:r>
      <w:r>
        <w:rPr>
          <w:rFonts w:ascii="Times New Roman" w:hAnsi="Times New Roman"/>
          <w:shd w:val="clear" w:color="auto" w:fill="FFFFFF"/>
          <w:lang w:val="ru-RU"/>
        </w:rPr>
        <w:t>7</w:t>
      </w:r>
      <w:r>
        <w:rPr>
          <w:rFonts w:ascii="Times New Roman" w:hAnsi="Times New Roman"/>
          <w:shd w:val="clear" w:color="auto" w:fill="FFFFFF"/>
        </w:rPr>
        <w:t>-26-VIII</w:t>
      </w:r>
    </w:p>
    <w:p w:rsidR="00F474EF" w:rsidRDefault="00F474EF" w:rsidP="00230AD5">
      <w:pPr>
        <w:jc w:val="both"/>
        <w:rPr>
          <w:rFonts w:ascii="Times New Roman" w:hAnsi="Times New Roman" w:cs="Times New Roman"/>
        </w:rPr>
      </w:pPr>
    </w:p>
    <w:p w:rsidR="00F474EF" w:rsidRDefault="00F474EF" w:rsidP="00230AD5">
      <w:pPr>
        <w:jc w:val="both"/>
        <w:rPr>
          <w:rFonts w:ascii="Times New Roman" w:hAnsi="Times New Roman" w:cs="Times New Roman"/>
        </w:rPr>
      </w:pPr>
    </w:p>
    <w:p w:rsidR="00230AD5" w:rsidRPr="00230AD5" w:rsidRDefault="00230AD5" w:rsidP="00230AD5">
      <w:pPr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Про затвердження проекту землеустрою щодо відведення земельної </w:t>
      </w:r>
    </w:p>
    <w:p w:rsidR="00230AD5" w:rsidRPr="00230AD5" w:rsidRDefault="00230AD5" w:rsidP="00230AD5">
      <w:pPr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ділянки та передачу земельної ділянки комунальної власності </w:t>
      </w:r>
    </w:p>
    <w:p w:rsidR="00230AD5" w:rsidRPr="00230AD5" w:rsidRDefault="00230AD5" w:rsidP="00230AD5">
      <w:pPr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>у власність громадянину Руденку Андрію Володимировичу</w:t>
      </w:r>
    </w:p>
    <w:p w:rsidR="00230AD5" w:rsidRPr="00230AD5" w:rsidRDefault="00230AD5" w:rsidP="00230AD5">
      <w:pPr>
        <w:jc w:val="both"/>
        <w:rPr>
          <w:rFonts w:ascii="Times New Roman" w:hAnsi="Times New Roman" w:cs="Times New Roman"/>
        </w:rPr>
      </w:pPr>
    </w:p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230AD5">
        <w:rPr>
          <w:rFonts w:ascii="Times New Roman" w:hAnsi="Times New Roman" w:cs="Times New Roman"/>
          <w:lang w:eastAsia="zh-CN"/>
        </w:rPr>
        <w:t>від 14 січня 2022 року №04/02-17</w:t>
      </w:r>
      <w:r w:rsidRPr="00230AD5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230AD5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230AD5">
        <w:rPr>
          <w:rFonts w:ascii="Times New Roman" w:hAnsi="Times New Roman" w:cs="Times New Roman"/>
        </w:rPr>
        <w:t>, заяву громадянина Руденка Андрія Володимировичу від 16 грудня 2021 року №15.1-07/6302, додані документи та проект землеустрою щодо відведення земельної ділянки, рішення Білоцерківської міської ради від 29 серпня 2019 року № 4219-75-</w:t>
      </w:r>
      <w:r w:rsidRPr="00230AD5">
        <w:rPr>
          <w:rFonts w:ascii="Times New Roman" w:hAnsi="Times New Roman" w:cs="Times New Roman"/>
          <w:lang w:val="en-US"/>
        </w:rPr>
        <w:t>VI</w:t>
      </w:r>
      <w:r w:rsidRPr="00230AD5">
        <w:rPr>
          <w:rFonts w:ascii="Times New Roman" w:hAnsi="Times New Roman" w:cs="Times New Roman"/>
        </w:rPr>
        <w:t xml:space="preserve">І «Про надання дозволу на розроблення проекту землеустрою щодо відведення земельної ділянки у власність громадянину Руденку Андрію Володимировичу», відповідно до статей 12, 35, 79-1, 116, 118, 121, 122, 125, 126, ч.3 ст.134, 186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 </w:t>
      </w:r>
    </w:p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1.Затвердити проект землеустрою щодо відведення земельної ділянки громадянину Руденку Андрію Володимировичу з цільовим призначенням 01.06 Для колективного садівництва в </w:t>
      </w:r>
      <w:r w:rsidRPr="00230AD5">
        <w:rPr>
          <w:rFonts w:ascii="Times New Roman" w:hAnsi="Times New Roman" w:cs="Times New Roman"/>
          <w:shd w:val="clear" w:color="auto" w:fill="FFFFFF"/>
        </w:rPr>
        <w:t>ТОВАРИСТВІ САДІВНИКІВ І ГОРОДНИКІВ "ПЕРШОТРАВНЕВЕЦЬ" БІЛОЦЕРКІВСЬКОЇ МІСЬКОЇ СПІЛКИ ТОВАРИСТВА САДІВНИКІВ І ГОРОДНИКІВ</w:t>
      </w:r>
      <w:r w:rsidRPr="00230AD5">
        <w:rPr>
          <w:rFonts w:ascii="Times New Roman" w:hAnsi="Times New Roman" w:cs="Times New Roman"/>
        </w:rPr>
        <w:t xml:space="preserve">, ділянка №11, місто Біла Церква, Білоцерківський район площею 0,0420 га, що додається. </w:t>
      </w:r>
    </w:p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2.Передати земельну ділянку комунальної власності у власність громадянину Руденку Андрію Володимировичу з цільовим призначенням 01.06 Для колективного садівництва в </w:t>
      </w:r>
      <w:r w:rsidRPr="00230AD5">
        <w:rPr>
          <w:rFonts w:ascii="Times New Roman" w:hAnsi="Times New Roman" w:cs="Times New Roman"/>
          <w:shd w:val="clear" w:color="auto" w:fill="FFFFFF"/>
        </w:rPr>
        <w:t>ТОВАРИСТВІ САДІВНИКІВ І ГОРОДНИКІВ "ПЕРШОТРАВНЕВЕЦЬ" БІЛОЦЕРКІВСЬКОЇ МІСЬКОЇ СПІЛКИ ТОВАРИСТВА САДІВНИКІВ І ГОРОДНИКІВ</w:t>
      </w:r>
      <w:r w:rsidRPr="00230AD5">
        <w:rPr>
          <w:rFonts w:ascii="Times New Roman" w:hAnsi="Times New Roman" w:cs="Times New Roman"/>
        </w:rPr>
        <w:t xml:space="preserve">, ділянка №11, місто Біла Церква, Білоцерківський район площею 0,0420 га, за рахунок земель населеного пункту міста Біла Церква. Кадастровий номер: 3210300000:06:026:0297.  </w:t>
      </w:r>
    </w:p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3 Громадянину, зазначеному в цьому рішенні, зареєструвати право власності на земельну ділянку в Державному реєстрі речових прав на нерухоме майно. </w:t>
      </w:r>
    </w:p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230AD5" w:rsidRP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F474EF" w:rsidRDefault="00F474EF" w:rsidP="00F474EF">
      <w:pPr>
        <w:jc w:val="both"/>
        <w:rPr>
          <w:rFonts w:ascii="Times New Roman" w:hAnsi="Times New Roman" w:cs="Times New Roman"/>
        </w:rPr>
      </w:pPr>
    </w:p>
    <w:p w:rsidR="00230AD5" w:rsidRPr="00230AD5" w:rsidRDefault="00230AD5" w:rsidP="00F474EF">
      <w:pPr>
        <w:jc w:val="both"/>
        <w:rPr>
          <w:rFonts w:ascii="Times New Roman" w:hAnsi="Times New Roman" w:cs="Times New Roman"/>
        </w:rPr>
      </w:pPr>
      <w:r w:rsidRPr="00230AD5">
        <w:rPr>
          <w:rFonts w:ascii="Times New Roman" w:hAnsi="Times New Roman" w:cs="Times New Roman"/>
        </w:rPr>
        <w:t xml:space="preserve">  Міський голова </w:t>
      </w:r>
      <w:r w:rsidRPr="00230AD5">
        <w:rPr>
          <w:rFonts w:ascii="Times New Roman" w:hAnsi="Times New Roman" w:cs="Times New Roman"/>
        </w:rPr>
        <w:tab/>
      </w:r>
      <w:r w:rsidRPr="00230AD5">
        <w:rPr>
          <w:rFonts w:ascii="Times New Roman" w:hAnsi="Times New Roman" w:cs="Times New Roman"/>
        </w:rPr>
        <w:tab/>
      </w:r>
      <w:r w:rsidRPr="00230AD5">
        <w:rPr>
          <w:rFonts w:ascii="Times New Roman" w:hAnsi="Times New Roman" w:cs="Times New Roman"/>
        </w:rPr>
        <w:tab/>
      </w:r>
      <w:r w:rsidRPr="00230AD5">
        <w:rPr>
          <w:rFonts w:ascii="Times New Roman" w:hAnsi="Times New Roman" w:cs="Times New Roman"/>
        </w:rPr>
        <w:tab/>
      </w:r>
      <w:r w:rsidRPr="00230AD5">
        <w:rPr>
          <w:rFonts w:ascii="Times New Roman" w:hAnsi="Times New Roman" w:cs="Times New Roman"/>
        </w:rPr>
        <w:tab/>
      </w:r>
      <w:r w:rsidR="00F474EF">
        <w:rPr>
          <w:rFonts w:ascii="Times New Roman" w:hAnsi="Times New Roman" w:cs="Times New Roman"/>
        </w:rPr>
        <w:tab/>
        <w:t xml:space="preserve">             </w:t>
      </w:r>
      <w:r w:rsidR="00F474EF">
        <w:rPr>
          <w:rFonts w:ascii="Times New Roman" w:hAnsi="Times New Roman" w:cs="Times New Roman"/>
        </w:rPr>
        <w:tab/>
      </w:r>
      <w:r w:rsidRPr="00230AD5">
        <w:rPr>
          <w:rFonts w:ascii="Times New Roman" w:hAnsi="Times New Roman" w:cs="Times New Roman"/>
        </w:rPr>
        <w:t>Геннадій ДИКИЙ</w:t>
      </w:r>
    </w:p>
    <w:p w:rsidR="00466F7A" w:rsidRPr="00230AD5" w:rsidRDefault="00466F7A" w:rsidP="00230AD5">
      <w:bookmarkStart w:id="0" w:name="_GoBack"/>
      <w:bookmarkEnd w:id="0"/>
    </w:p>
    <w:sectPr w:rsidR="00466F7A" w:rsidRPr="00230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432EC8"/>
    <w:rsid w:val="00455A70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AA0F77"/>
    <w:rsid w:val="00B0133C"/>
    <w:rsid w:val="00B058A0"/>
    <w:rsid w:val="00B6569F"/>
    <w:rsid w:val="00D21C77"/>
    <w:rsid w:val="00D5367A"/>
    <w:rsid w:val="00DC60C6"/>
    <w:rsid w:val="00DE3B4D"/>
    <w:rsid w:val="00E94DFA"/>
    <w:rsid w:val="00F03839"/>
    <w:rsid w:val="00F474EF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2022-02-22T09:42:00Z</cp:lastPrinted>
  <dcterms:created xsi:type="dcterms:W3CDTF">2022-02-22T06:50:00Z</dcterms:created>
  <dcterms:modified xsi:type="dcterms:W3CDTF">2022-02-22T15:09:00Z</dcterms:modified>
</cp:coreProperties>
</file>